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49E20" w14:textId="4A4BB003" w:rsidR="00780F0C" w:rsidRPr="00116A2F" w:rsidRDefault="00780F0C" w:rsidP="00116A2F">
      <w:pPr>
        <w:jc w:val="center"/>
        <w:rPr>
          <w:rFonts w:ascii="Times New Roman" w:hAnsi="Times New Roman" w:cs="Times New Roman"/>
          <w:b/>
        </w:rPr>
      </w:pPr>
      <w:r w:rsidRPr="00116A2F">
        <w:rPr>
          <w:rFonts w:ascii="Times New Roman" w:hAnsi="Times New Roman" w:cs="Times New Roman"/>
          <w:b/>
          <w:sz w:val="28"/>
        </w:rPr>
        <w:t>稳定同位素</w:t>
      </w:r>
      <w:r w:rsidRPr="00116A2F">
        <w:rPr>
          <w:rFonts w:ascii="Times New Roman" w:hAnsi="Times New Roman" w:cs="Times New Roman"/>
          <w:b/>
          <w:sz w:val="28"/>
          <w:vertAlign w:val="superscript"/>
        </w:rPr>
        <w:t>15</w:t>
      </w:r>
      <w:r w:rsidRPr="00116A2F">
        <w:rPr>
          <w:rFonts w:ascii="Times New Roman" w:hAnsi="Times New Roman" w:cs="Times New Roman"/>
          <w:b/>
          <w:sz w:val="28"/>
        </w:rPr>
        <w:t>N</w:t>
      </w:r>
      <w:r w:rsidRPr="00116A2F">
        <w:rPr>
          <w:rFonts w:ascii="Times New Roman" w:hAnsi="Times New Roman" w:cs="Times New Roman"/>
          <w:b/>
          <w:sz w:val="28"/>
        </w:rPr>
        <w:t>标记</w:t>
      </w:r>
      <w:r w:rsidR="00116A2F" w:rsidRPr="00116A2F">
        <w:rPr>
          <w:rFonts w:ascii="Times New Roman" w:hAnsi="Times New Roman" w:cs="Times New Roman"/>
          <w:b/>
          <w:sz w:val="28"/>
        </w:rPr>
        <w:t>的</w:t>
      </w:r>
      <w:r w:rsidR="00116A2F" w:rsidRPr="00116A2F">
        <w:rPr>
          <w:rFonts w:ascii="Times New Roman" w:hAnsi="Times New Roman" w:cs="Times New Roman"/>
          <w:b/>
          <w:sz w:val="28"/>
          <w:szCs w:val="28"/>
        </w:rPr>
        <w:t>三聚氰胺</w:t>
      </w:r>
    </w:p>
    <w:p w14:paraId="01A30639" w14:textId="477B0197" w:rsidR="00780F0C" w:rsidRPr="00116A2F" w:rsidRDefault="00780F0C" w:rsidP="00116A2F">
      <w:pPr>
        <w:jc w:val="center"/>
        <w:rPr>
          <w:b/>
          <w:sz w:val="36"/>
          <w:szCs w:val="36"/>
        </w:rPr>
      </w:pPr>
      <w:r w:rsidRPr="00116A2F">
        <w:rPr>
          <w:rFonts w:hint="eastAsia"/>
          <w:b/>
          <w:sz w:val="36"/>
          <w:szCs w:val="36"/>
        </w:rPr>
        <w:t>试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验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报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告</w:t>
      </w:r>
    </w:p>
    <w:p w14:paraId="66326EF4" w14:textId="77AADFE7" w:rsidR="00780F0C" w:rsidRDefault="00780F0C" w:rsidP="00780F0C">
      <w:pPr>
        <w:ind w:firstLine="3520"/>
      </w:pPr>
      <w:r w:rsidRPr="00780F0C">
        <w:rPr>
          <w:rFonts w:hint="eastAsia"/>
          <w:sz w:val="18"/>
        </w:rPr>
        <w:t>（</w:t>
      </w:r>
      <w:r w:rsidR="00116A2F">
        <w:rPr>
          <w:rFonts w:hint="eastAsia"/>
          <w:sz w:val="18"/>
        </w:rPr>
        <w:t>征求意见</w:t>
      </w:r>
      <w:r w:rsidRPr="00780F0C">
        <w:rPr>
          <w:rFonts w:hint="eastAsia"/>
          <w:sz w:val="18"/>
        </w:rPr>
        <w:t>稿）</w:t>
      </w:r>
    </w:p>
    <w:p w14:paraId="5323C244" w14:textId="27E7796B" w:rsidR="006847F8" w:rsidRPr="0026178D" w:rsidRDefault="00780F0C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一、试验目的</w:t>
      </w:r>
    </w:p>
    <w:p w14:paraId="5282307D" w14:textId="143446BB" w:rsidR="00116A2F" w:rsidRPr="0026178D" w:rsidRDefault="00116A2F" w:rsidP="009C44F5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>
        <w:rPr>
          <w:rFonts w:ascii="Times New Roman" w:eastAsiaTheme="majorEastAsia" w:hAnsi="Times New Roman" w:cs="Times New Roman"/>
        </w:rPr>
        <w:t>确定稳定</w:t>
      </w:r>
      <w:r w:rsidR="00780F0C" w:rsidRPr="0026178D">
        <w:rPr>
          <w:rFonts w:ascii="Times New Roman" w:eastAsiaTheme="majorEastAsia" w:hAnsi="Times New Roman" w:cs="Times New Roman"/>
        </w:rPr>
        <w:t>同位素</w:t>
      </w:r>
      <w:r w:rsidR="00780F0C"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="00780F0C" w:rsidRPr="0026178D">
        <w:rPr>
          <w:rFonts w:ascii="Times New Roman" w:eastAsiaTheme="majorEastAsia" w:hAnsi="Times New Roman" w:cs="Times New Roman"/>
        </w:rPr>
        <w:t>N</w:t>
      </w:r>
      <w:r w:rsidR="00780F0C" w:rsidRPr="0026178D">
        <w:rPr>
          <w:rFonts w:ascii="Times New Roman" w:eastAsiaTheme="majorEastAsia" w:hAnsi="Times New Roman" w:cs="Times New Roman"/>
        </w:rPr>
        <w:t>标记</w:t>
      </w:r>
      <w:r w:rsidRPr="00116A2F">
        <w:rPr>
          <w:rFonts w:ascii="Times New Roman" w:hAnsi="Times New Roman" w:cs="Times New Roman"/>
        </w:rPr>
        <w:t>的三聚氰胺</w:t>
      </w:r>
      <w:r w:rsidR="00780F0C" w:rsidRPr="0026178D">
        <w:rPr>
          <w:rFonts w:ascii="Times New Roman" w:eastAsiaTheme="majorEastAsia" w:hAnsi="Times New Roman" w:cs="Times New Roman"/>
        </w:rPr>
        <w:t>产品的纯度</w:t>
      </w:r>
      <w:r>
        <w:rPr>
          <w:rFonts w:ascii="Times New Roman" w:eastAsiaTheme="majorEastAsia" w:hAnsi="Times New Roman" w:cs="Times New Roman" w:hint="eastAsia"/>
        </w:rPr>
        <w:t>和</w:t>
      </w:r>
      <w:r w:rsidR="00780F0C"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="00780F0C" w:rsidRPr="0026178D">
        <w:rPr>
          <w:rFonts w:ascii="Times New Roman" w:eastAsiaTheme="majorEastAsia" w:hAnsi="Times New Roman" w:cs="Times New Roman"/>
        </w:rPr>
        <w:t>N</w:t>
      </w:r>
      <w:r w:rsidR="00780F0C" w:rsidRPr="0026178D">
        <w:rPr>
          <w:rFonts w:ascii="Times New Roman" w:eastAsiaTheme="majorEastAsia" w:hAnsi="Times New Roman" w:cs="Times New Roman"/>
        </w:rPr>
        <w:t>同位素丰度值</w:t>
      </w:r>
      <w:r>
        <w:rPr>
          <w:rFonts w:ascii="Times New Roman" w:eastAsiaTheme="majorEastAsia" w:hAnsi="Times New Roman" w:cs="Times New Roman" w:hint="eastAsia"/>
        </w:rPr>
        <w:t>的</w:t>
      </w:r>
      <w:r w:rsidR="00780F0C" w:rsidRPr="0026178D">
        <w:rPr>
          <w:rFonts w:ascii="Times New Roman" w:eastAsiaTheme="majorEastAsia" w:hAnsi="Times New Roman" w:cs="Times New Roman"/>
        </w:rPr>
        <w:t>测定方法。</w:t>
      </w:r>
    </w:p>
    <w:p w14:paraId="3BB9F3FE" w14:textId="77777777" w:rsidR="00780F0C" w:rsidRPr="0026178D" w:rsidRDefault="00780F0C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二、试验方法</w:t>
      </w:r>
    </w:p>
    <w:p w14:paraId="67D23B13" w14:textId="5EDD5A6F" w:rsidR="00780F0C" w:rsidRPr="0026178D" w:rsidRDefault="00780F0C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因目前国际国内尚未公开发表稳定性同位素</w:t>
      </w:r>
      <w:r w:rsidR="00C223DD"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="00C223DD" w:rsidRPr="0026178D">
        <w:rPr>
          <w:rFonts w:ascii="Times New Roman" w:eastAsiaTheme="majorEastAsia" w:hAnsi="Times New Roman" w:cs="Times New Roman"/>
        </w:rPr>
        <w:t>N</w:t>
      </w:r>
      <w:r w:rsidR="00C223DD">
        <w:rPr>
          <w:rFonts w:ascii="Times New Roman" w:eastAsiaTheme="majorEastAsia" w:hAnsi="Times New Roman" w:cs="Times New Roman" w:hint="eastAsia"/>
        </w:rPr>
        <w:t>标记</w:t>
      </w:r>
      <w:r w:rsidRPr="0026178D">
        <w:rPr>
          <w:rFonts w:ascii="Times New Roman" w:eastAsiaTheme="majorEastAsia" w:hAnsi="Times New Roman" w:cs="Times New Roman"/>
        </w:rPr>
        <w:t>三聚氰胺的检测方法和技术标准，通过查阅文献可知，分析天然丰度三聚氰胺多采用高效液相色谱（</w:t>
      </w:r>
      <w:r w:rsidRPr="0026178D">
        <w:rPr>
          <w:rFonts w:ascii="Times New Roman" w:eastAsiaTheme="majorEastAsia" w:hAnsi="Times New Roman" w:cs="Times New Roman"/>
        </w:rPr>
        <w:t>HPLC</w:t>
      </w:r>
      <w:r w:rsidRPr="0026178D">
        <w:rPr>
          <w:rFonts w:ascii="Times New Roman" w:eastAsiaTheme="majorEastAsia" w:hAnsi="Times New Roman" w:cs="Times New Roman"/>
        </w:rPr>
        <w:t>）法测定其含量，本品为高纯度产品，拟采用高效液相色谱法，以成本低廉的天然丰度三聚氰胺做外标，标准曲线法准确测定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的纯度。并采用液相色谱</w:t>
      </w:r>
      <w:r w:rsidRPr="0026178D">
        <w:rPr>
          <w:rFonts w:ascii="Times New Roman" w:eastAsiaTheme="majorEastAsia" w:hAnsi="Times New Roman" w:cs="Times New Roman"/>
        </w:rPr>
        <w:t>-</w:t>
      </w:r>
      <w:r w:rsidRPr="0026178D">
        <w:rPr>
          <w:rFonts w:ascii="Times New Roman" w:eastAsiaTheme="majorEastAsia" w:hAnsi="Times New Roman" w:cs="Times New Roman"/>
        </w:rPr>
        <w:t>质谱联用仪，进行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中</w:t>
      </w:r>
      <w:r w:rsidRPr="0026178D">
        <w:rPr>
          <w:rFonts w:ascii="Times New Roman" w:eastAsiaTheme="majorEastAsia" w:hAnsi="Times New Roman" w:cs="Times New Roman"/>
          <w:vertAlign w:val="superscript"/>
        </w:rPr>
        <w:t>15</w:t>
      </w:r>
      <w:r w:rsidRPr="0026178D">
        <w:rPr>
          <w:rFonts w:ascii="Times New Roman" w:eastAsiaTheme="majorEastAsia" w:hAnsi="Times New Roman" w:cs="Times New Roman"/>
        </w:rPr>
        <w:t>N</w:t>
      </w:r>
      <w:r w:rsidRPr="0026178D">
        <w:rPr>
          <w:rFonts w:ascii="Times New Roman" w:eastAsiaTheme="majorEastAsia" w:hAnsi="Times New Roman" w:cs="Times New Roman"/>
        </w:rPr>
        <w:t>标记同位素丰度的质谱法测定。该分析</w:t>
      </w:r>
      <w:r w:rsidR="00656F9B" w:rsidRPr="0026178D">
        <w:rPr>
          <w:rFonts w:ascii="Times New Roman" w:eastAsiaTheme="majorEastAsia" w:hAnsi="Times New Roman" w:cs="Times New Roman"/>
        </w:rPr>
        <w:t>方法操作简便、快速，样品的消耗量较少，符合经济的要求，测定结果准确度好，精密度高，重复性好，可作为标准推荐的方法。</w:t>
      </w:r>
    </w:p>
    <w:p w14:paraId="07314603" w14:textId="77777777" w:rsidR="00656F9B" w:rsidRPr="0026178D" w:rsidRDefault="00656F9B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 xml:space="preserve">1. </w:t>
      </w:r>
      <w:r w:rsidRPr="0026178D">
        <w:rPr>
          <w:rFonts w:ascii="Times New Roman" w:eastAsiaTheme="majorEastAsia" w:hAnsi="Times New Roman" w:cs="Times New Roman"/>
        </w:rPr>
        <w:t>方法原理</w:t>
      </w:r>
    </w:p>
    <w:p w14:paraId="0857891B" w14:textId="77777777" w:rsidR="00656F9B" w:rsidRPr="0026178D" w:rsidRDefault="00656F9B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1.1 HPLC</w:t>
      </w:r>
      <w:r w:rsidRPr="0026178D">
        <w:rPr>
          <w:rFonts w:ascii="Times New Roman" w:eastAsiaTheme="majorEastAsia" w:hAnsi="Times New Roman" w:cs="Times New Roman"/>
        </w:rPr>
        <w:t>分析原理</w:t>
      </w:r>
    </w:p>
    <w:p w14:paraId="21338423" w14:textId="0B2E0379" w:rsidR="00656F9B" w:rsidRPr="0026178D" w:rsidRDefault="00656F9B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将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配成一定浓度样品，将溶液注入</w:t>
      </w:r>
      <w:r w:rsidRPr="0026178D">
        <w:rPr>
          <w:rFonts w:ascii="Times New Roman" w:eastAsiaTheme="majorEastAsia" w:hAnsi="Times New Roman" w:cs="Times New Roman"/>
        </w:rPr>
        <w:t>HPLC</w:t>
      </w:r>
      <w:r w:rsidRPr="0026178D">
        <w:rPr>
          <w:rFonts w:ascii="Times New Roman" w:eastAsiaTheme="majorEastAsia" w:hAnsi="Times New Roman" w:cs="Times New Roman"/>
        </w:rPr>
        <w:t>中，利用不同物质在固定相与流动相之间的吸附或分配系数的差异，经过连续多次在两相间的交换，最终实现产品中各组分的分离。</w:t>
      </w:r>
    </w:p>
    <w:p w14:paraId="5060F673" w14:textId="24DAFD39" w:rsidR="00656F9B" w:rsidRPr="0026178D" w:rsidRDefault="00656F9B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外标法是样品纯度定量最常用的方法。配制系列已知浓度的标准溶液，经高效液相色谱检测，得到峰高或峰面积对溶液浓度的标准曲线。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的纯度分析就是采用</w:t>
      </w:r>
      <w:r w:rsidR="00A97922" w:rsidRPr="0026178D">
        <w:rPr>
          <w:rFonts w:ascii="Times New Roman" w:eastAsiaTheme="majorEastAsia" w:hAnsi="Times New Roman" w:cs="Times New Roman"/>
        </w:rPr>
        <w:t>外标法测定。只需测得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A97922" w:rsidRPr="0026178D">
        <w:rPr>
          <w:rFonts w:ascii="Times New Roman" w:eastAsiaTheme="majorEastAsia" w:hAnsi="Times New Roman" w:cs="Times New Roman"/>
        </w:rPr>
        <w:t>溶液在相同色谱条件下的峰高或峰面积，即可求得试样的浓度，根据公式（</w:t>
      </w:r>
      <w:r w:rsidR="00A97922" w:rsidRPr="0026178D">
        <w:rPr>
          <w:rFonts w:ascii="Times New Roman" w:eastAsiaTheme="majorEastAsia" w:hAnsi="Times New Roman" w:cs="Times New Roman"/>
        </w:rPr>
        <w:t>1</w:t>
      </w:r>
      <w:r w:rsidR="00A97922" w:rsidRPr="0026178D">
        <w:rPr>
          <w:rFonts w:ascii="Times New Roman" w:eastAsiaTheme="majorEastAsia" w:hAnsi="Times New Roman" w:cs="Times New Roman"/>
        </w:rPr>
        <w:t>）可计算得到其纯度值（质量分数）。</w:t>
      </w:r>
    </w:p>
    <w:p w14:paraId="32DB7B69" w14:textId="26B05B25" w:rsidR="00A97922" w:rsidRPr="0026178D" w:rsidRDefault="00A97922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采用紫外吸收检测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的纯度，由图</w:t>
      </w:r>
      <w:r w:rsidRPr="0026178D">
        <w:rPr>
          <w:rFonts w:ascii="Times New Roman" w:eastAsiaTheme="majorEastAsia" w:hAnsi="Times New Roman" w:cs="Times New Roman"/>
        </w:rPr>
        <w:t>1</w:t>
      </w:r>
      <w:r w:rsidRPr="0026178D">
        <w:rPr>
          <w:rFonts w:ascii="Times New Roman" w:eastAsiaTheme="majorEastAsia" w:hAnsi="Times New Roman" w:cs="Times New Roman"/>
        </w:rPr>
        <w:t>可知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26178D">
        <w:rPr>
          <w:rFonts w:ascii="Times New Roman" w:eastAsiaTheme="majorEastAsia" w:hAnsi="Times New Roman" w:cs="Times New Roman"/>
        </w:rPr>
        <w:t>在</w:t>
      </w:r>
      <w:r w:rsidR="003C48BF" w:rsidRPr="0026178D">
        <w:rPr>
          <w:rFonts w:ascii="Times New Roman" w:eastAsiaTheme="majorEastAsia" w:hAnsi="Times New Roman" w:cs="Times New Roman"/>
        </w:rPr>
        <w:t>202nm</w:t>
      </w:r>
      <w:r w:rsidR="003C48BF" w:rsidRPr="0026178D">
        <w:rPr>
          <w:rFonts w:ascii="Times New Roman" w:eastAsiaTheme="majorEastAsia" w:hAnsi="Times New Roman" w:cs="Times New Roman"/>
        </w:rPr>
        <w:t>处有强吸收，考虑到乙腈</w:t>
      </w:r>
      <w:r w:rsidR="003C48BF" w:rsidRPr="0026178D">
        <w:rPr>
          <w:rFonts w:ascii="Times New Roman" w:eastAsiaTheme="majorEastAsia" w:hAnsi="Times New Roman" w:cs="Times New Roman"/>
        </w:rPr>
        <w:t>-</w:t>
      </w:r>
      <w:r w:rsidR="003C48BF" w:rsidRPr="0026178D">
        <w:rPr>
          <w:rFonts w:ascii="Times New Roman" w:eastAsiaTheme="majorEastAsia" w:hAnsi="Times New Roman" w:cs="Times New Roman"/>
        </w:rPr>
        <w:t>甲酸溶液和乙腈</w:t>
      </w:r>
      <w:r w:rsidR="003C48BF" w:rsidRPr="0026178D">
        <w:rPr>
          <w:rFonts w:ascii="Times New Roman" w:eastAsiaTheme="majorEastAsia" w:hAnsi="Times New Roman" w:cs="Times New Roman"/>
        </w:rPr>
        <w:t>-</w:t>
      </w:r>
      <w:r w:rsidR="003C48BF" w:rsidRPr="0026178D">
        <w:rPr>
          <w:rFonts w:ascii="Times New Roman" w:eastAsiaTheme="majorEastAsia" w:hAnsi="Times New Roman" w:cs="Times New Roman"/>
        </w:rPr>
        <w:t>甲酸铵溶液的干扰，以及结合现有的文献方法，选用</w:t>
      </w:r>
      <w:r w:rsidR="003C48BF" w:rsidRPr="0026178D">
        <w:rPr>
          <w:rFonts w:ascii="Times New Roman" w:eastAsiaTheme="majorEastAsia" w:hAnsi="Times New Roman" w:cs="Times New Roman"/>
        </w:rPr>
        <w:t>240nm</w:t>
      </w:r>
      <w:r w:rsidR="003C48BF" w:rsidRPr="0026178D">
        <w:rPr>
          <w:rFonts w:ascii="Times New Roman" w:eastAsiaTheme="majorEastAsia" w:hAnsi="Times New Roman" w:cs="Times New Roman"/>
        </w:rPr>
        <w:t>作为检测条件，得到满意的试验结果。</w:t>
      </w:r>
    </w:p>
    <w:p w14:paraId="291A389F" w14:textId="77777777" w:rsidR="00A97922" w:rsidRDefault="001849B6" w:rsidP="00656F9B">
      <w:pPr>
        <w:ind w:firstLine="480"/>
      </w:pPr>
      <w:r>
        <w:rPr>
          <w:noProof/>
        </w:rPr>
        <w:lastRenderedPageBreak/>
        <w:drawing>
          <wp:inline distT="0" distB="0" distL="0" distR="0" wp14:anchorId="382F56AA" wp14:editId="0B1C9220">
            <wp:extent cx="4040094" cy="15803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631" cy="158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AFE8E" w14:textId="6676ADA1" w:rsidR="00A97922" w:rsidRPr="008778F1" w:rsidRDefault="003C48BF" w:rsidP="008778F1">
      <w:pPr>
        <w:spacing w:line="360" w:lineRule="auto"/>
        <w:ind w:firstLine="480"/>
        <w:rPr>
          <w:rFonts w:ascii="Times New Roman" w:hAnsi="Times New Roman" w:cs="Times New Roman"/>
        </w:rPr>
      </w:pPr>
      <w:r>
        <w:rPr>
          <w:rFonts w:hint="eastAsia"/>
        </w:rPr>
        <w:t xml:space="preserve">            </w:t>
      </w:r>
      <w:r w:rsidRPr="008778F1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图</w:t>
      </w:r>
      <w:r w:rsidRPr="008778F1">
        <w:rPr>
          <w:rFonts w:ascii="Times New Roman" w:hAnsi="Times New Roman" w:cs="Times New Roman"/>
        </w:rPr>
        <w:t xml:space="preserve">1 </w:t>
      </w:r>
      <w:r w:rsidRPr="008778F1">
        <w:rPr>
          <w:rFonts w:ascii="Times New Roman" w:hAnsi="Times New Roman" w:cs="Times New Roman"/>
        </w:rPr>
        <w:t>三聚氰胺</w:t>
      </w:r>
      <w:r w:rsidRPr="008778F1">
        <w:rPr>
          <w:rFonts w:ascii="Times New Roman" w:hAnsi="Times New Roman" w:cs="Times New Roman"/>
        </w:rPr>
        <w:t>-</w:t>
      </w:r>
      <w:r w:rsidRPr="008778F1">
        <w:rPr>
          <w:rFonts w:ascii="Times New Roman" w:hAnsi="Times New Roman" w:cs="Times New Roman"/>
          <w:vertAlign w:val="superscript"/>
        </w:rPr>
        <w:t>15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的紫外吸收谱图</w:t>
      </w:r>
    </w:p>
    <w:p w14:paraId="510482C6" w14:textId="77777777" w:rsidR="00A97922" w:rsidRPr="008778F1" w:rsidRDefault="00A9792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1.2 MS</w:t>
      </w:r>
      <w:r w:rsidRPr="008778F1">
        <w:rPr>
          <w:rFonts w:ascii="Times New Roman" w:hAnsi="Times New Roman" w:cs="Times New Roman"/>
        </w:rPr>
        <w:t>分析原理</w:t>
      </w:r>
    </w:p>
    <w:p w14:paraId="3519C311" w14:textId="606CAD61" w:rsidR="00A97922" w:rsidRPr="008778F1" w:rsidRDefault="00A9792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将样品配成溶液，引入有机质谱的离子源，通过</w:t>
      </w:r>
      <w:r w:rsidRPr="008778F1">
        <w:rPr>
          <w:rFonts w:ascii="Times New Roman" w:hAnsi="Times New Roman" w:cs="Times New Roman"/>
        </w:rPr>
        <w:t>ESI</w:t>
      </w:r>
      <w:r w:rsidR="002F0F74" w:rsidRPr="008778F1">
        <w:rPr>
          <w:rFonts w:ascii="Times New Roman" w:hAnsi="Times New Roman" w:cs="Times New Roman"/>
        </w:rPr>
        <w:t>电离方式，在高静电梯度下，使样品溶液发生静电喷雾，在近大气压下的干燥气流中形成带电雾滴。随着溶剂蒸发，通过离子蒸发等机制，形成气态离子，进入质谱。待测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2F0F74" w:rsidRPr="008778F1">
        <w:rPr>
          <w:rFonts w:ascii="Times New Roman" w:hAnsi="Times New Roman" w:cs="Times New Roman"/>
        </w:rPr>
        <w:t>配制成溶液，进入质谱后按离子的质荷比（</w:t>
      </w:r>
      <w:r w:rsidR="002F0F74" w:rsidRPr="008778F1">
        <w:rPr>
          <w:rFonts w:ascii="Times New Roman" w:hAnsi="Times New Roman" w:cs="Times New Roman"/>
        </w:rPr>
        <w:t>m/z</w:t>
      </w:r>
      <w:r w:rsidR="002F0F74" w:rsidRPr="008778F1">
        <w:rPr>
          <w:rFonts w:ascii="Times New Roman" w:hAnsi="Times New Roman" w:cs="Times New Roman"/>
        </w:rPr>
        <w:t>）不同甲乙分离，最终被离子收集检测器采集到形影的质谱信息。结合</w:t>
      </w:r>
      <w:r w:rsidR="002F0F74" w:rsidRPr="008778F1">
        <w:rPr>
          <w:rFonts w:ascii="Times New Roman" w:hAnsi="Times New Roman" w:cs="Times New Roman"/>
        </w:rPr>
        <w:t>“</w:t>
      </w:r>
      <w:r w:rsidR="002F0F74" w:rsidRPr="008778F1">
        <w:rPr>
          <w:rFonts w:ascii="Times New Roman" w:hAnsi="Times New Roman" w:cs="Times New Roman"/>
        </w:rPr>
        <w:t>质量簇</w:t>
      </w:r>
      <w:r w:rsidR="002F0F74" w:rsidRPr="008778F1">
        <w:rPr>
          <w:rFonts w:ascii="Times New Roman" w:hAnsi="Times New Roman" w:cs="Times New Roman"/>
        </w:rPr>
        <w:t>”</w:t>
      </w:r>
      <w:r w:rsidR="002F0F74" w:rsidRPr="008778F1">
        <w:rPr>
          <w:rFonts w:ascii="Times New Roman" w:hAnsi="Times New Roman" w:cs="Times New Roman"/>
        </w:rPr>
        <w:t>分类计算法计算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2F0F74" w:rsidRPr="008778F1">
        <w:rPr>
          <w:rFonts w:ascii="Times New Roman" w:hAnsi="Times New Roman" w:cs="Times New Roman"/>
        </w:rPr>
        <w:t>的同位素丰度值。</w:t>
      </w:r>
    </w:p>
    <w:p w14:paraId="385D348C" w14:textId="37FC60BF" w:rsidR="002F0F74" w:rsidRDefault="00CD12F0" w:rsidP="00CD12F0">
      <w:pPr>
        <w:ind w:firstLineChars="1100" w:firstLine="2640"/>
      </w:pPr>
      <w:r w:rsidRPr="0054316F">
        <w:rPr>
          <w:noProof/>
        </w:rPr>
        <w:drawing>
          <wp:inline distT="0" distB="0" distL="0" distR="0" wp14:anchorId="19AF2E58" wp14:editId="79F141D4">
            <wp:extent cx="2050566" cy="1783555"/>
            <wp:effectExtent l="0" t="0" r="698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599" cy="179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5C2BD" w14:textId="4C89F72E" w:rsidR="002F0F74" w:rsidRPr="008778F1" w:rsidRDefault="002F0F74" w:rsidP="008778F1">
      <w:pPr>
        <w:spacing w:line="360" w:lineRule="auto"/>
        <w:ind w:firstLineChars="900" w:firstLine="216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图</w:t>
      </w:r>
      <w:r w:rsidRPr="008778F1">
        <w:rPr>
          <w:rFonts w:ascii="Times New Roman" w:hAnsi="Times New Roman" w:cs="Times New Roman"/>
        </w:rPr>
        <w:t xml:space="preserve">2 </w:t>
      </w:r>
      <w:r w:rsidR="00C223DD">
        <w:rPr>
          <w:rFonts w:ascii="Times New Roman" w:hAnsi="Times New Roman" w:cs="Times New Roman"/>
        </w:rPr>
        <w:t>三聚氰胺</w:t>
      </w:r>
      <w:r w:rsidR="00C223DD">
        <w:rPr>
          <w:rFonts w:ascii="Times New Roman" w:hAnsi="Times New Roman" w:cs="Times New Roman"/>
        </w:rPr>
        <w:t>-</w:t>
      </w:r>
      <w:r w:rsidR="00C223DD">
        <w:rPr>
          <w:rFonts w:ascii="Times New Roman" w:hAnsi="Times New Roman" w:cs="Times New Roman"/>
        </w:rPr>
        <w:t>氨基</w:t>
      </w:r>
      <w:r w:rsidR="00C223DD">
        <w:rPr>
          <w:rFonts w:ascii="Times New Roman" w:hAnsi="Times New Roman" w:cs="Times New Roman"/>
        </w:rPr>
        <w:t>-15N3</w:t>
      </w:r>
      <w:r w:rsidR="009C44F5">
        <w:rPr>
          <w:rFonts w:ascii="Times New Roman" w:hAnsi="Times New Roman" w:cs="Times New Roman"/>
        </w:rPr>
        <w:t>的质谱图</w:t>
      </w:r>
    </w:p>
    <w:p w14:paraId="59FCAB5E" w14:textId="77777777" w:rsidR="002F0F74" w:rsidRPr="008778F1" w:rsidRDefault="002F0F74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 </w:t>
      </w:r>
      <w:r w:rsidRPr="008778F1">
        <w:rPr>
          <w:rFonts w:ascii="Times New Roman" w:hAnsi="Times New Roman" w:cs="Times New Roman"/>
        </w:rPr>
        <w:t>质谱分析</w:t>
      </w:r>
    </w:p>
    <w:p w14:paraId="4D4725C4" w14:textId="77777777" w:rsidR="002F0F74" w:rsidRPr="008778F1" w:rsidRDefault="002F0F74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1.3.1 </w:t>
      </w:r>
      <w:r w:rsidRPr="008778F1">
        <w:rPr>
          <w:rFonts w:ascii="Times New Roman" w:hAnsi="Times New Roman" w:cs="Times New Roman"/>
        </w:rPr>
        <w:t>仪器与试剂</w:t>
      </w:r>
    </w:p>
    <w:p w14:paraId="3D80AA44" w14:textId="77777777" w:rsidR="00344E08" w:rsidRPr="008778F1" w:rsidRDefault="002F0F74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仪器：日本</w:t>
      </w:r>
      <w:r w:rsidRPr="008778F1">
        <w:rPr>
          <w:rFonts w:ascii="Times New Roman" w:hAnsi="Times New Roman" w:cs="Times New Roman"/>
        </w:rPr>
        <w:t>Shimadzu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>LCMS2020</w:t>
      </w:r>
      <w:r w:rsidRPr="008778F1">
        <w:rPr>
          <w:rFonts w:ascii="Times New Roman" w:hAnsi="Times New Roman" w:cs="Times New Roman"/>
        </w:rPr>
        <w:t>单四级杆液质联用仪；美国</w:t>
      </w:r>
      <w:r w:rsidRPr="008778F1">
        <w:rPr>
          <w:rFonts w:ascii="Times New Roman" w:hAnsi="Times New Roman" w:cs="Times New Roman"/>
        </w:rPr>
        <w:t>Thermo Fisher Scientific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 xml:space="preserve">TSQ Quantum Access </w:t>
      </w:r>
      <w:r w:rsidRPr="008778F1">
        <w:rPr>
          <w:rFonts w:ascii="Times New Roman" w:hAnsi="Times New Roman" w:cs="Times New Roman"/>
        </w:rPr>
        <w:t>三重四级杆液质联用仪；美国</w:t>
      </w:r>
      <w:r w:rsidRPr="008778F1">
        <w:rPr>
          <w:rFonts w:ascii="Times New Roman" w:hAnsi="Times New Roman" w:cs="Times New Roman"/>
        </w:rPr>
        <w:t>Harvard Apparatus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>11 Plus</w:t>
      </w:r>
      <w:r w:rsidRPr="008778F1">
        <w:rPr>
          <w:rFonts w:ascii="Times New Roman" w:hAnsi="Times New Roman" w:cs="Times New Roman"/>
        </w:rPr>
        <w:t>蠕动泵；</w:t>
      </w:r>
      <w:r w:rsidRPr="008778F1">
        <w:rPr>
          <w:rFonts w:ascii="Times New Roman" w:hAnsi="Times New Roman" w:cs="Times New Roman"/>
        </w:rPr>
        <w:t>Hamilton 1750RNR 500μL</w:t>
      </w:r>
      <w:r w:rsidRPr="008778F1">
        <w:rPr>
          <w:rFonts w:ascii="Times New Roman" w:hAnsi="Times New Roman" w:cs="Times New Roman"/>
        </w:rPr>
        <w:t>平头注射器</w:t>
      </w:r>
      <w:r w:rsidR="00344E08" w:rsidRPr="008778F1">
        <w:rPr>
          <w:rFonts w:ascii="Times New Roman" w:hAnsi="Times New Roman" w:cs="Times New Roman"/>
        </w:rPr>
        <w:t>；美国</w:t>
      </w:r>
      <w:r w:rsidR="00344E08" w:rsidRPr="008778F1">
        <w:rPr>
          <w:rFonts w:ascii="Times New Roman" w:hAnsi="Times New Roman" w:cs="Times New Roman"/>
        </w:rPr>
        <w:t>Merck Millipore Simplicity</w:t>
      </w:r>
      <w:r w:rsidR="00344E08" w:rsidRPr="008778F1">
        <w:rPr>
          <w:rFonts w:ascii="Times New Roman" w:hAnsi="Times New Roman" w:cs="Times New Roman"/>
          <w:vertAlign w:val="superscript"/>
        </w:rPr>
        <w:t>TM</w:t>
      </w:r>
      <w:r w:rsidR="00344E08" w:rsidRPr="008778F1">
        <w:rPr>
          <w:rFonts w:ascii="Times New Roman" w:hAnsi="Times New Roman" w:cs="Times New Roman"/>
        </w:rPr>
        <w:t>超纯水系统；德国</w:t>
      </w:r>
      <w:r w:rsidR="00344E08" w:rsidRPr="008778F1">
        <w:rPr>
          <w:rFonts w:ascii="Times New Roman" w:hAnsi="Times New Roman" w:cs="Times New Roman"/>
        </w:rPr>
        <w:t>Sartorius</w:t>
      </w:r>
      <w:r w:rsidR="00344E08" w:rsidRPr="008778F1">
        <w:rPr>
          <w:rFonts w:ascii="Times New Roman" w:hAnsi="Times New Roman" w:cs="Times New Roman"/>
        </w:rPr>
        <w:t>天平。</w:t>
      </w:r>
    </w:p>
    <w:p w14:paraId="0C10D949" w14:textId="1DE7B41C" w:rsidR="002F0F74" w:rsidRPr="008778F1" w:rsidRDefault="00344E08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试剂：甲醇（色谱级，西班牙</w:t>
      </w:r>
      <w:r w:rsidRPr="008778F1">
        <w:rPr>
          <w:rFonts w:ascii="Times New Roman" w:hAnsi="Times New Roman" w:cs="Times New Roman"/>
        </w:rPr>
        <w:t>Scharlau</w:t>
      </w:r>
      <w:r w:rsidRPr="008778F1">
        <w:rPr>
          <w:rFonts w:ascii="Times New Roman" w:hAnsi="Times New Roman" w:cs="Times New Roman"/>
        </w:rPr>
        <w:t>公司）；乙腈</w:t>
      </w:r>
      <w:r w:rsidRPr="008778F1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（色谱级，西班牙</w:t>
      </w:r>
      <w:r w:rsidRPr="008778F1">
        <w:rPr>
          <w:rFonts w:ascii="Times New Roman" w:hAnsi="Times New Roman" w:cs="Times New Roman"/>
        </w:rPr>
        <w:t>Scharlau</w:t>
      </w:r>
      <w:r w:rsidRPr="008778F1">
        <w:rPr>
          <w:rFonts w:ascii="Times New Roman" w:hAnsi="Times New Roman" w:cs="Times New Roman"/>
        </w:rPr>
        <w:t>公司）；甲酸（色谱级，德国</w:t>
      </w:r>
      <w:r w:rsidRPr="008778F1">
        <w:rPr>
          <w:rFonts w:ascii="Times New Roman" w:hAnsi="Times New Roman" w:cs="Times New Roman"/>
        </w:rPr>
        <w:t>CNW</w:t>
      </w:r>
      <w:r w:rsidRPr="008778F1">
        <w:rPr>
          <w:rFonts w:ascii="Times New Roman" w:hAnsi="Times New Roman" w:cs="Times New Roman"/>
        </w:rPr>
        <w:t>公司）；甲酸铵</w:t>
      </w:r>
      <w:r w:rsidRPr="008778F1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（质谱级，德国</w:t>
      </w:r>
      <w:r w:rsidRPr="008778F1">
        <w:rPr>
          <w:rFonts w:ascii="Times New Roman" w:hAnsi="Times New Roman" w:cs="Times New Roman"/>
        </w:rPr>
        <w:t>CNW</w:t>
      </w:r>
      <w:r w:rsidRPr="008778F1">
        <w:rPr>
          <w:rFonts w:ascii="Times New Roman" w:hAnsi="Times New Roman" w:cs="Times New Roman"/>
        </w:rPr>
        <w:t>公司）；三聚氰胺标准品（德国</w:t>
      </w:r>
      <w:r w:rsidRPr="008778F1">
        <w:rPr>
          <w:rFonts w:ascii="Times New Roman" w:hAnsi="Times New Roman" w:cs="Times New Roman"/>
        </w:rPr>
        <w:t xml:space="preserve">Dr. Ehrenstorfer </w:t>
      </w:r>
      <w:r w:rsidRPr="008778F1">
        <w:rPr>
          <w:rFonts w:ascii="Times New Roman" w:hAnsi="Times New Roman" w:cs="Times New Roman"/>
        </w:rPr>
        <w:t>公司）；</w:t>
      </w:r>
      <w:r w:rsidR="00C223DD">
        <w:rPr>
          <w:rFonts w:ascii="Times New Roman" w:hAnsi="Times New Roman" w:cs="Times New Roman"/>
        </w:rPr>
        <w:t>三聚氰胺</w:t>
      </w:r>
      <w:r w:rsidR="00C223DD">
        <w:rPr>
          <w:rFonts w:ascii="Times New Roman" w:hAnsi="Times New Roman" w:cs="Times New Roman"/>
        </w:rPr>
        <w:t>-</w:t>
      </w:r>
      <w:r w:rsidR="00C223DD">
        <w:rPr>
          <w:rFonts w:ascii="Times New Roman" w:hAnsi="Times New Roman" w:cs="Times New Roman"/>
        </w:rPr>
        <w:t>氨基</w:t>
      </w:r>
      <w:r w:rsidR="00C223DD">
        <w:rPr>
          <w:rFonts w:ascii="Times New Roman" w:hAnsi="Times New Roman" w:cs="Times New Roman"/>
        </w:rPr>
        <w:t>-15N3</w:t>
      </w:r>
      <w:r w:rsidRPr="008778F1">
        <w:rPr>
          <w:rFonts w:ascii="Times New Roman" w:hAnsi="Times New Roman" w:cs="Times New Roman"/>
        </w:rPr>
        <w:t>（上海化工研究院有限公司自制）。</w:t>
      </w:r>
    </w:p>
    <w:p w14:paraId="7D6C6C2E" w14:textId="77777777" w:rsidR="00344E08" w:rsidRPr="008778F1" w:rsidRDefault="00344E08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1.3.2 </w:t>
      </w:r>
      <w:r w:rsidRPr="008778F1">
        <w:rPr>
          <w:rFonts w:ascii="Times New Roman" w:hAnsi="Times New Roman" w:cs="Times New Roman"/>
        </w:rPr>
        <w:t>待测样品溶液配制</w:t>
      </w:r>
    </w:p>
    <w:p w14:paraId="437F166C" w14:textId="77777777" w:rsidR="00344E08" w:rsidRPr="008778F1" w:rsidRDefault="00344E08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取少量样品置于</w:t>
      </w:r>
      <w:r w:rsidRPr="008778F1">
        <w:rPr>
          <w:rFonts w:ascii="Times New Roman" w:hAnsi="Times New Roman" w:cs="Times New Roman"/>
        </w:rPr>
        <w:t>1.5mL</w:t>
      </w:r>
      <w:r w:rsidRPr="008778F1">
        <w:rPr>
          <w:rFonts w:ascii="Times New Roman" w:hAnsi="Times New Roman" w:cs="Times New Roman"/>
        </w:rPr>
        <w:t>离心管中，加入</w:t>
      </w:r>
      <w:r w:rsidRPr="008778F1">
        <w:rPr>
          <w:rFonts w:ascii="Times New Roman" w:hAnsi="Times New Roman" w:cs="Times New Roman"/>
        </w:rPr>
        <w:t>1mL</w:t>
      </w:r>
      <w:r w:rsidRPr="008778F1">
        <w:rPr>
          <w:rFonts w:ascii="Times New Roman" w:hAnsi="Times New Roman" w:cs="Times New Roman"/>
        </w:rPr>
        <w:t>无水甲醇充分溶解浓度约为</w:t>
      </w:r>
      <w:r w:rsidRPr="008778F1">
        <w:rPr>
          <w:rFonts w:ascii="Times New Roman" w:hAnsi="Times New Roman" w:cs="Times New Roman"/>
        </w:rPr>
        <w:t>50mg/L</w:t>
      </w:r>
      <w:r w:rsidRPr="008778F1">
        <w:rPr>
          <w:rFonts w:ascii="Times New Roman" w:hAnsi="Times New Roman" w:cs="Times New Roman"/>
        </w:rPr>
        <w:t>，试样溶液经</w:t>
      </w:r>
      <w:r w:rsidRPr="008778F1">
        <w:rPr>
          <w:rFonts w:ascii="Times New Roman" w:hAnsi="Times New Roman" w:cs="Times New Roman"/>
        </w:rPr>
        <w:t>0.22μm</w:t>
      </w:r>
      <w:r w:rsidR="00163C7C" w:rsidRPr="008778F1">
        <w:rPr>
          <w:rFonts w:ascii="Times New Roman" w:hAnsi="Times New Roman" w:cs="Times New Roman"/>
        </w:rPr>
        <w:t>孔径的有机相针式过滤器过滤备用。</w:t>
      </w:r>
    </w:p>
    <w:p w14:paraId="7D8C14DB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1.3.3 </w:t>
      </w:r>
      <w:r w:rsidRPr="008778F1">
        <w:rPr>
          <w:rFonts w:ascii="Times New Roman" w:hAnsi="Times New Roman" w:cs="Times New Roman"/>
        </w:rPr>
        <w:t>仪器参数</w:t>
      </w:r>
    </w:p>
    <w:p w14:paraId="02091DC8" w14:textId="77777777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Shimadzu LCMS2020</w:t>
      </w:r>
      <w:r w:rsidRPr="008778F1">
        <w:rPr>
          <w:rFonts w:ascii="Times New Roman" w:hAnsi="Times New Roman" w:cs="Times New Roman"/>
        </w:rPr>
        <w:t>单四级杆液质联用仪：仪器控制和实验数据处理采用岛津公司</w:t>
      </w:r>
      <w:r w:rsidRPr="008778F1">
        <w:rPr>
          <w:rFonts w:ascii="Times New Roman" w:hAnsi="Times New Roman" w:cs="Times New Roman"/>
        </w:rPr>
        <w:t>LabSolution v5.4 PS3</w:t>
      </w:r>
      <w:r w:rsidRPr="008778F1">
        <w:rPr>
          <w:rFonts w:ascii="Times New Roman" w:hAnsi="Times New Roman" w:cs="Times New Roman"/>
        </w:rPr>
        <w:t>软件；</w:t>
      </w:r>
      <w:r w:rsidRPr="008778F1">
        <w:rPr>
          <w:rFonts w:ascii="Times New Roman" w:hAnsi="Times New Roman" w:cs="Times New Roman"/>
        </w:rPr>
        <w:t>Thermo Fisher Scientific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 xml:space="preserve">TSQ Quantum Access </w:t>
      </w:r>
      <w:r w:rsidRPr="008778F1">
        <w:rPr>
          <w:rFonts w:ascii="Times New Roman" w:hAnsi="Times New Roman" w:cs="Times New Roman"/>
        </w:rPr>
        <w:t>三重四级杆液质联用仪</w:t>
      </w:r>
      <w:r w:rsidRPr="008778F1">
        <w:rPr>
          <w:rFonts w:ascii="Times New Roman" w:hAnsi="Times New Roman" w:cs="Times New Roman"/>
        </w:rPr>
        <w:t>:</w:t>
      </w:r>
      <w:r w:rsidRPr="008778F1">
        <w:rPr>
          <w:rFonts w:ascii="Times New Roman" w:hAnsi="Times New Roman" w:cs="Times New Roman"/>
        </w:rPr>
        <w:t>仪器控制和实验数据处理采用</w:t>
      </w:r>
      <w:r w:rsidRPr="008778F1">
        <w:rPr>
          <w:rFonts w:ascii="Times New Roman" w:hAnsi="Times New Roman" w:cs="Times New Roman"/>
        </w:rPr>
        <w:t>Thermo Fisher Scientific</w:t>
      </w:r>
      <w:r w:rsidRPr="008778F1">
        <w:rPr>
          <w:rFonts w:ascii="Times New Roman" w:hAnsi="Times New Roman" w:cs="Times New Roman"/>
        </w:rPr>
        <w:t>公司</w:t>
      </w:r>
      <w:r w:rsidRPr="008778F1">
        <w:rPr>
          <w:rFonts w:ascii="Times New Roman" w:hAnsi="Times New Roman" w:cs="Times New Roman"/>
        </w:rPr>
        <w:t>XCalibur 2.0.6</w:t>
      </w:r>
      <w:r w:rsidRPr="008778F1">
        <w:rPr>
          <w:rFonts w:ascii="Times New Roman" w:hAnsi="Times New Roman" w:cs="Times New Roman"/>
        </w:rPr>
        <w:t>软件。</w:t>
      </w:r>
    </w:p>
    <w:p w14:paraId="32C83DD3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 </w:t>
      </w:r>
      <w:r w:rsidRPr="008778F1">
        <w:rPr>
          <w:rFonts w:ascii="Times New Roman" w:hAnsi="Times New Roman" w:cs="Times New Roman"/>
        </w:rPr>
        <w:t>试验步骤</w:t>
      </w:r>
    </w:p>
    <w:p w14:paraId="46F89C06" w14:textId="0C763243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 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纯度的测定</w:t>
      </w:r>
    </w:p>
    <w:p w14:paraId="4A8670E4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2.1.1 </w:t>
      </w:r>
      <w:r w:rsidRPr="008778F1">
        <w:rPr>
          <w:rFonts w:ascii="Times New Roman" w:hAnsi="Times New Roman" w:cs="Times New Roman"/>
        </w:rPr>
        <w:t>外标标准储备溶液的制备</w:t>
      </w:r>
    </w:p>
    <w:p w14:paraId="22A5A516" w14:textId="715AECC5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精密称量</w:t>
      </w:r>
      <w:r w:rsidR="00BF6C92" w:rsidRPr="008778F1">
        <w:rPr>
          <w:rFonts w:ascii="Times New Roman" w:hAnsi="Times New Roman" w:cs="Times New Roman"/>
        </w:rPr>
        <w:t>39.84mg</w:t>
      </w:r>
      <w:r w:rsidRPr="008778F1">
        <w:rPr>
          <w:rFonts w:ascii="Times New Roman" w:hAnsi="Times New Roman" w:cs="Times New Roman"/>
        </w:rPr>
        <w:t>（精确到</w:t>
      </w:r>
      <w:r w:rsidRPr="008778F1">
        <w:rPr>
          <w:rFonts w:ascii="Times New Roman" w:hAnsi="Times New Roman" w:cs="Times New Roman"/>
        </w:rPr>
        <w:t>0.01mg</w:t>
      </w:r>
      <w:r w:rsidRPr="008778F1">
        <w:rPr>
          <w:rFonts w:ascii="Times New Roman" w:hAnsi="Times New Roman" w:cs="Times New Roman"/>
        </w:rPr>
        <w:t>）的三聚氰胺标准品，溶于甲醇中，转移至</w:t>
      </w:r>
      <w:r w:rsidRPr="008778F1">
        <w:rPr>
          <w:rFonts w:ascii="Times New Roman" w:hAnsi="Times New Roman" w:cs="Times New Roman"/>
        </w:rPr>
        <w:t>100mL</w:t>
      </w:r>
      <w:r w:rsidRPr="008778F1">
        <w:rPr>
          <w:rFonts w:ascii="Times New Roman" w:hAnsi="Times New Roman" w:cs="Times New Roman"/>
        </w:rPr>
        <w:t>容量瓶定容，得到浓度为</w:t>
      </w:r>
      <w:r w:rsidR="00BF6C92" w:rsidRPr="008778F1">
        <w:rPr>
          <w:rFonts w:ascii="Times New Roman" w:hAnsi="Times New Roman" w:cs="Times New Roman"/>
        </w:rPr>
        <w:t>0.3984mg/mL</w:t>
      </w:r>
      <w:r w:rsidRPr="008778F1">
        <w:rPr>
          <w:rFonts w:ascii="Times New Roman" w:hAnsi="Times New Roman" w:cs="Times New Roman"/>
        </w:rPr>
        <w:t>的标准储备液，避光保存于冰箱中，备用。</w:t>
      </w:r>
    </w:p>
    <w:p w14:paraId="47BAF0B1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2.1.2 </w:t>
      </w:r>
      <w:r w:rsidRPr="008778F1">
        <w:rPr>
          <w:rFonts w:ascii="Times New Roman" w:hAnsi="Times New Roman" w:cs="Times New Roman"/>
        </w:rPr>
        <w:t>外标标准工作溶液配制</w:t>
      </w:r>
    </w:p>
    <w:p w14:paraId="69B09CE0" w14:textId="62D54818" w:rsidR="00163C7C" w:rsidRPr="008778F1" w:rsidRDefault="00163C7C" w:rsidP="00CF290A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2.1.1</w:t>
      </w:r>
      <w:r w:rsidR="00BF6C92" w:rsidRPr="008778F1">
        <w:rPr>
          <w:rFonts w:ascii="Times New Roman" w:hAnsi="Times New Roman" w:cs="Times New Roman"/>
        </w:rPr>
        <w:t>配制</w:t>
      </w:r>
      <w:r w:rsidR="00CF290A">
        <w:rPr>
          <w:rFonts w:ascii="Times New Roman" w:hAnsi="Times New Roman" w:cs="Times New Roman" w:hint="eastAsia"/>
        </w:rPr>
        <w:t>的外标</w:t>
      </w:r>
      <w:r w:rsidR="00BF6C92" w:rsidRPr="008778F1">
        <w:rPr>
          <w:rFonts w:ascii="Times New Roman" w:hAnsi="Times New Roman" w:cs="Times New Roman"/>
        </w:rPr>
        <w:t>标准储备液用甲醇</w:t>
      </w:r>
      <w:r w:rsidR="00CF290A">
        <w:rPr>
          <w:rFonts w:ascii="Times New Roman" w:hAnsi="Times New Roman" w:cs="Times New Roman" w:hint="eastAsia"/>
        </w:rPr>
        <w:t>稀释</w:t>
      </w:r>
      <w:r w:rsidR="00BF6C92" w:rsidRPr="008778F1">
        <w:rPr>
          <w:rFonts w:ascii="Times New Roman" w:hAnsi="Times New Roman" w:cs="Times New Roman"/>
        </w:rPr>
        <w:t>成浓度为</w:t>
      </w:r>
      <w:r w:rsidR="00CF290A">
        <w:rPr>
          <w:rFonts w:ascii="Times New Roman" w:hAnsi="Times New Roman" w:cs="Times New Roman" w:hint="eastAsia"/>
        </w:rPr>
        <w:t>0.03984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CF290A">
        <w:rPr>
          <w:rFonts w:ascii="Times New Roman" w:hAnsi="Times New Roman" w:cs="Times New Roman" w:hint="eastAsia"/>
        </w:rPr>
        <w:t>0.07968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CF290A">
        <w:rPr>
          <w:rFonts w:ascii="Times New Roman" w:hAnsi="Times New Roman" w:cs="Times New Roman" w:hint="eastAsia"/>
        </w:rPr>
        <w:t>0.1992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CF290A">
        <w:rPr>
          <w:rFonts w:ascii="Times New Roman" w:hAnsi="Times New Roman" w:cs="Times New Roman" w:hint="eastAsia"/>
        </w:rPr>
        <w:t>0.3187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和</w:t>
      </w:r>
      <w:r w:rsidR="00BF6C92" w:rsidRPr="008778F1">
        <w:rPr>
          <w:rFonts w:ascii="Times New Roman" w:hAnsi="Times New Roman" w:cs="Times New Roman"/>
        </w:rPr>
        <w:t>0.3984mg/mL</w:t>
      </w:r>
      <w:r w:rsidRPr="008778F1">
        <w:rPr>
          <w:rFonts w:ascii="Times New Roman" w:hAnsi="Times New Roman" w:cs="Times New Roman"/>
        </w:rPr>
        <w:t>的标准工作溶液。</w:t>
      </w:r>
    </w:p>
    <w:p w14:paraId="377F30C4" w14:textId="6132CF13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2.1.3 </w:t>
      </w:r>
      <w:r w:rsidRPr="008778F1">
        <w:rPr>
          <w:rFonts w:ascii="Times New Roman" w:hAnsi="Times New Roman" w:cs="Times New Roman"/>
        </w:rPr>
        <w:t>待测</w:t>
      </w:r>
      <w:r w:rsidR="00CF290A">
        <w:rPr>
          <w:rFonts w:ascii="Times New Roman" w:hAnsi="Times New Roman" w:cs="Times New Roman" w:hint="eastAsia"/>
        </w:rPr>
        <w:t>样品溶液配制</w:t>
      </w:r>
    </w:p>
    <w:p w14:paraId="257E9E8E" w14:textId="2F4D6AE8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精密</w:t>
      </w:r>
      <w:r w:rsidR="00BF6C92" w:rsidRPr="008778F1">
        <w:rPr>
          <w:rFonts w:ascii="Times New Roman" w:hAnsi="Times New Roman" w:cs="Times New Roman"/>
        </w:rPr>
        <w:t>称取</w:t>
      </w:r>
      <w:r w:rsidR="00BF6C92" w:rsidRPr="008778F1">
        <w:rPr>
          <w:rFonts w:ascii="Times New Roman" w:hAnsi="Times New Roman" w:cs="Times New Roman"/>
        </w:rPr>
        <w:t>23.98</w:t>
      </w:r>
      <w:r w:rsidR="00361A12" w:rsidRPr="008778F1">
        <w:rPr>
          <w:rFonts w:ascii="Times New Roman" w:hAnsi="Times New Roman" w:cs="Times New Roman"/>
        </w:rPr>
        <w:t>mg</w:t>
      </w:r>
      <w:r w:rsidR="00361A12" w:rsidRPr="008778F1">
        <w:rPr>
          <w:rFonts w:ascii="Times New Roman" w:hAnsi="Times New Roman" w:cs="Times New Roman"/>
        </w:rPr>
        <w:t>（精确到</w:t>
      </w:r>
      <w:r w:rsidR="00361A12" w:rsidRPr="008778F1">
        <w:rPr>
          <w:rFonts w:ascii="Times New Roman" w:hAnsi="Times New Roman" w:cs="Times New Roman"/>
        </w:rPr>
        <w:t>0.01mg</w:t>
      </w:r>
      <w:r w:rsidR="00361A12" w:rsidRPr="008778F1">
        <w:rPr>
          <w:rFonts w:ascii="Times New Roman" w:hAnsi="Times New Roman" w:cs="Times New Roman"/>
        </w:rPr>
        <w:t>）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BF6C92" w:rsidRPr="008778F1">
        <w:rPr>
          <w:rFonts w:ascii="Times New Roman" w:hAnsi="Times New Roman" w:cs="Times New Roman"/>
        </w:rPr>
        <w:t>样品，溶于甲醇中，定容</w:t>
      </w:r>
      <w:r w:rsidR="00361A12" w:rsidRPr="008778F1">
        <w:rPr>
          <w:rFonts w:ascii="Times New Roman" w:hAnsi="Times New Roman" w:cs="Times New Roman"/>
        </w:rPr>
        <w:t>于</w:t>
      </w:r>
      <w:r w:rsidR="00361A12" w:rsidRPr="008778F1">
        <w:rPr>
          <w:rFonts w:ascii="Times New Roman" w:hAnsi="Times New Roman" w:cs="Times New Roman"/>
        </w:rPr>
        <w:t>100mL</w:t>
      </w:r>
      <w:r w:rsidR="00BF6C92" w:rsidRPr="008778F1">
        <w:rPr>
          <w:rFonts w:ascii="Times New Roman" w:hAnsi="Times New Roman" w:cs="Times New Roman"/>
        </w:rPr>
        <w:t>容量瓶中，得到浓度为</w:t>
      </w:r>
      <w:r w:rsidR="00BF6C92" w:rsidRPr="008778F1">
        <w:rPr>
          <w:rFonts w:ascii="Times New Roman" w:hAnsi="Times New Roman" w:cs="Times New Roman"/>
        </w:rPr>
        <w:t>0.2398mg/mL</w:t>
      </w:r>
      <w:r w:rsidR="00361A12" w:rsidRPr="008778F1">
        <w:rPr>
          <w:rFonts w:ascii="Times New Roman" w:hAnsi="Times New Roman" w:cs="Times New Roman"/>
        </w:rPr>
        <w:t>的样品储备溶液。</w:t>
      </w:r>
    </w:p>
    <w:p w14:paraId="05956EC7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2.1.4 </w:t>
      </w:r>
      <w:r w:rsidRPr="008778F1">
        <w:rPr>
          <w:rFonts w:ascii="Times New Roman" w:hAnsi="Times New Roman" w:cs="Times New Roman"/>
        </w:rPr>
        <w:t>标准工作曲线的建立</w:t>
      </w:r>
    </w:p>
    <w:p w14:paraId="50C77CD1" w14:textId="7E8F6B3B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2.1.2</w:t>
      </w:r>
      <w:r w:rsidRPr="008778F1">
        <w:rPr>
          <w:rFonts w:ascii="Times New Roman" w:hAnsi="Times New Roman" w:cs="Times New Roman"/>
        </w:rPr>
        <w:t>配制的外标标准工作溶液进行</w:t>
      </w:r>
      <w:r w:rsidRPr="008778F1">
        <w:rPr>
          <w:rFonts w:ascii="Times New Roman" w:hAnsi="Times New Roman" w:cs="Times New Roman"/>
        </w:rPr>
        <w:t>HPLC</w:t>
      </w:r>
      <w:r w:rsidRPr="008778F1">
        <w:rPr>
          <w:rFonts w:ascii="Times New Roman" w:hAnsi="Times New Roman" w:cs="Times New Roman"/>
        </w:rPr>
        <w:t>定量分析（每次分析都在完全相同的条件下进行），将色谱图上测得的峰面积对标样浓度作图，得到标准工作曲线。</w:t>
      </w:r>
    </w:p>
    <w:p w14:paraId="100C446E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2.1.5 </w:t>
      </w:r>
      <w:r w:rsidRPr="008778F1">
        <w:rPr>
          <w:rFonts w:ascii="Times New Roman" w:hAnsi="Times New Roman" w:cs="Times New Roman"/>
        </w:rPr>
        <w:t>待测样品的测定</w:t>
      </w:r>
    </w:p>
    <w:p w14:paraId="41A9F605" w14:textId="6A1082A5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2.1.3</w:t>
      </w:r>
      <w:r w:rsidRPr="008778F1">
        <w:rPr>
          <w:rFonts w:ascii="Times New Roman" w:hAnsi="Times New Roman" w:cs="Times New Roman"/>
        </w:rPr>
        <w:t>待测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的样品通过</w:t>
      </w:r>
      <w:r w:rsidRPr="008778F1">
        <w:rPr>
          <w:rFonts w:ascii="Times New Roman" w:hAnsi="Times New Roman" w:cs="Times New Roman"/>
        </w:rPr>
        <w:t>HPLC</w:t>
      </w:r>
      <w:r w:rsidRPr="008778F1">
        <w:rPr>
          <w:rFonts w:ascii="Times New Roman" w:hAnsi="Times New Roman" w:cs="Times New Roman"/>
        </w:rPr>
        <w:t>定量分析，在相同条件下测出其峰面积，将峰面积数据带入</w:t>
      </w:r>
      <w:r w:rsidRPr="008778F1">
        <w:rPr>
          <w:rFonts w:ascii="Times New Roman" w:hAnsi="Times New Roman" w:cs="Times New Roman"/>
        </w:rPr>
        <w:t>2.1.4</w:t>
      </w:r>
      <w:r w:rsidRPr="008778F1">
        <w:rPr>
          <w:rFonts w:ascii="Times New Roman" w:hAnsi="Times New Roman" w:cs="Times New Roman"/>
        </w:rPr>
        <w:t>标准工作曲线，得到理论浓度值。根据公式（</w:t>
      </w:r>
      <w:r w:rsidRPr="008778F1">
        <w:rPr>
          <w:rFonts w:ascii="Times New Roman" w:hAnsi="Times New Roman" w:cs="Times New Roman"/>
        </w:rPr>
        <w:t>1</w:t>
      </w:r>
      <w:r w:rsidRPr="008778F1">
        <w:rPr>
          <w:rFonts w:ascii="Times New Roman" w:hAnsi="Times New Roman" w:cs="Times New Roman"/>
        </w:rPr>
        <w:t>）计算即可得到其纯度（质量分数）。</w:t>
      </w:r>
    </w:p>
    <w:p w14:paraId="304FF14A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2.1.6 </w:t>
      </w:r>
      <w:r w:rsidRPr="008778F1">
        <w:rPr>
          <w:rFonts w:ascii="Times New Roman" w:hAnsi="Times New Roman" w:cs="Times New Roman"/>
        </w:rPr>
        <w:t>色谱条件</w:t>
      </w:r>
    </w:p>
    <w:p w14:paraId="05E864B3" w14:textId="7DC1ABDF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色谱柱：</w:t>
      </w:r>
      <w:r w:rsidRPr="00852B94">
        <w:rPr>
          <w:rFonts w:ascii="Times New Roman" w:hAnsi="Times New Roman" w:cs="Times New Roman"/>
        </w:rPr>
        <w:t>Cosmo</w:t>
      </w:r>
      <w:r w:rsidR="00CF290A" w:rsidRPr="00852B94">
        <w:rPr>
          <w:rFonts w:ascii="Times New Roman" w:hAnsi="Times New Roman" w:cs="Times New Roman" w:hint="eastAsia"/>
        </w:rPr>
        <w:t>s</w:t>
      </w:r>
      <w:r w:rsidRPr="00852B94">
        <w:rPr>
          <w:rFonts w:ascii="Times New Roman" w:hAnsi="Times New Roman" w:cs="Times New Roman"/>
        </w:rPr>
        <w:t>il</w:t>
      </w:r>
      <w:r w:rsidRPr="008778F1">
        <w:rPr>
          <w:rFonts w:ascii="Times New Roman" w:hAnsi="Times New Roman" w:cs="Times New Roman"/>
        </w:rPr>
        <w:t xml:space="preserve"> HILIC </w:t>
      </w:r>
      <w:r w:rsidRPr="008778F1">
        <w:rPr>
          <w:rFonts w:ascii="Times New Roman" w:hAnsi="Times New Roman" w:cs="Times New Roman"/>
        </w:rPr>
        <w:t>色谱柱（</w:t>
      </w:r>
      <w:r w:rsidRPr="008778F1">
        <w:rPr>
          <w:rFonts w:ascii="Times New Roman" w:hAnsi="Times New Roman" w:cs="Times New Roman"/>
        </w:rPr>
        <w:t>4.6 I.D.×250mm</w:t>
      </w:r>
      <w:r w:rsidRPr="008778F1">
        <w:rPr>
          <w:rFonts w:ascii="Times New Roman" w:hAnsi="Times New Roman" w:cs="Times New Roman"/>
        </w:rPr>
        <w:t>，</w:t>
      </w:r>
      <w:r w:rsidRPr="008778F1">
        <w:rPr>
          <w:rFonts w:ascii="Times New Roman" w:hAnsi="Times New Roman" w:cs="Times New Roman"/>
        </w:rPr>
        <w:t>5μm</w:t>
      </w:r>
      <w:r w:rsidRPr="008778F1">
        <w:rPr>
          <w:rFonts w:ascii="Times New Roman" w:hAnsi="Times New Roman" w:cs="Times New Roman"/>
        </w:rPr>
        <w:t>）或相当者；</w:t>
      </w:r>
    </w:p>
    <w:p w14:paraId="3F6BDF13" w14:textId="6F6145CA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流动相：</w:t>
      </w:r>
      <w:r w:rsidRPr="008778F1">
        <w:rPr>
          <w:rFonts w:ascii="Times New Roman" w:hAnsi="Times New Roman" w:cs="Times New Roman"/>
        </w:rPr>
        <w:t>A</w:t>
      </w:r>
      <w:r w:rsidRPr="008778F1">
        <w:rPr>
          <w:rFonts w:ascii="Times New Roman" w:hAnsi="Times New Roman" w:cs="Times New Roman"/>
        </w:rPr>
        <w:t>相：</w:t>
      </w:r>
      <w:r w:rsidRPr="008778F1">
        <w:rPr>
          <w:rFonts w:ascii="Times New Roman" w:hAnsi="Times New Roman" w:cs="Times New Roman"/>
        </w:rPr>
        <w:t>20mmol/L</w:t>
      </w:r>
      <w:r w:rsidRPr="008778F1">
        <w:rPr>
          <w:rFonts w:ascii="Times New Roman" w:hAnsi="Times New Roman" w:cs="Times New Roman"/>
        </w:rPr>
        <w:t>甲酸铵</w:t>
      </w:r>
      <w:r w:rsidRPr="008778F1">
        <w:rPr>
          <w:rFonts w:ascii="Times New Roman" w:hAnsi="Times New Roman" w:cs="Times New Roman"/>
        </w:rPr>
        <w:t>-</w:t>
      </w:r>
      <w:r w:rsidRPr="008778F1">
        <w:rPr>
          <w:rFonts w:ascii="Times New Roman" w:hAnsi="Times New Roman" w:cs="Times New Roman"/>
        </w:rPr>
        <w:t>乙腈混合液（体积比</w:t>
      </w:r>
      <w:r w:rsidR="00CF290A">
        <w:rPr>
          <w:rFonts w:ascii="Times New Roman" w:hAnsi="Times New Roman" w:cs="Times New Roman" w:hint="eastAsia"/>
        </w:rPr>
        <w:t>50</w:t>
      </w:r>
      <w:r w:rsidRPr="008778F1">
        <w:rPr>
          <w:rFonts w:ascii="Times New Roman" w:hAnsi="Times New Roman" w:cs="Times New Roman"/>
        </w:rPr>
        <w:t>：</w:t>
      </w:r>
      <w:r w:rsidR="00CF290A">
        <w:rPr>
          <w:rFonts w:ascii="Times New Roman" w:hAnsi="Times New Roman" w:cs="Times New Roman" w:hint="eastAsia"/>
        </w:rPr>
        <w:t>50</w:t>
      </w:r>
      <w:r w:rsidRPr="008778F1">
        <w:rPr>
          <w:rFonts w:ascii="Times New Roman" w:hAnsi="Times New Roman" w:cs="Times New Roman"/>
        </w:rPr>
        <w:t>）；</w:t>
      </w:r>
      <w:r w:rsidRPr="008778F1">
        <w:rPr>
          <w:rFonts w:ascii="Times New Roman" w:hAnsi="Times New Roman" w:cs="Times New Roman"/>
        </w:rPr>
        <w:t>B</w:t>
      </w:r>
      <w:r w:rsidRPr="008778F1">
        <w:rPr>
          <w:rFonts w:ascii="Times New Roman" w:hAnsi="Times New Roman" w:cs="Times New Roman"/>
        </w:rPr>
        <w:t>相：</w:t>
      </w:r>
      <w:r w:rsidRPr="008778F1">
        <w:rPr>
          <w:rFonts w:ascii="Times New Roman" w:hAnsi="Times New Roman" w:cs="Times New Roman"/>
        </w:rPr>
        <w:t>0.1%</w:t>
      </w:r>
      <w:r w:rsidRPr="008778F1">
        <w:rPr>
          <w:rFonts w:ascii="Times New Roman" w:hAnsi="Times New Roman" w:cs="Times New Roman"/>
        </w:rPr>
        <w:t>甲酸水溶液</w:t>
      </w:r>
      <w:r w:rsidRPr="008778F1">
        <w:rPr>
          <w:rFonts w:ascii="Times New Roman" w:hAnsi="Times New Roman" w:cs="Times New Roman"/>
        </w:rPr>
        <w:t>-</w:t>
      </w:r>
      <w:r w:rsidRPr="008778F1">
        <w:rPr>
          <w:rFonts w:ascii="Times New Roman" w:hAnsi="Times New Roman" w:cs="Times New Roman"/>
        </w:rPr>
        <w:t>乙腈（体积比</w:t>
      </w:r>
      <w:r w:rsidRPr="008778F1">
        <w:rPr>
          <w:rFonts w:ascii="Times New Roman" w:hAnsi="Times New Roman" w:cs="Times New Roman"/>
        </w:rPr>
        <w:t>5</w:t>
      </w:r>
      <w:r w:rsidRPr="008778F1">
        <w:rPr>
          <w:rFonts w:ascii="Times New Roman" w:hAnsi="Times New Roman" w:cs="Times New Roman"/>
        </w:rPr>
        <w:t>：</w:t>
      </w:r>
      <w:r w:rsidR="00151107" w:rsidRPr="008778F1">
        <w:rPr>
          <w:rFonts w:ascii="Times New Roman" w:hAnsi="Times New Roman" w:cs="Times New Roman"/>
        </w:rPr>
        <w:t>95</w:t>
      </w:r>
      <w:r w:rsidRPr="008778F1">
        <w:rPr>
          <w:rFonts w:ascii="Times New Roman" w:hAnsi="Times New Roman" w:cs="Times New Roman"/>
        </w:rPr>
        <w:t>）</w:t>
      </w:r>
      <w:r w:rsidR="00151107" w:rsidRPr="008778F1">
        <w:rPr>
          <w:rFonts w:ascii="Times New Roman" w:hAnsi="Times New Roman" w:cs="Times New Roman"/>
        </w:rPr>
        <w:t>，</w:t>
      </w:r>
      <w:r w:rsidR="00151107" w:rsidRPr="008778F1">
        <w:rPr>
          <w:rFonts w:ascii="Times New Roman" w:hAnsi="Times New Roman" w:cs="Times New Roman"/>
        </w:rPr>
        <w:t>A:B=20</w:t>
      </w:r>
      <w:r w:rsidR="00151107" w:rsidRPr="008778F1">
        <w:rPr>
          <w:rFonts w:ascii="Times New Roman" w:hAnsi="Times New Roman" w:cs="Times New Roman"/>
        </w:rPr>
        <w:t>：</w:t>
      </w:r>
      <w:r w:rsidR="00151107" w:rsidRPr="008778F1">
        <w:rPr>
          <w:rFonts w:ascii="Times New Roman" w:hAnsi="Times New Roman" w:cs="Times New Roman"/>
        </w:rPr>
        <w:t>80</w:t>
      </w:r>
      <w:r w:rsidR="00151107" w:rsidRPr="008778F1">
        <w:rPr>
          <w:rFonts w:ascii="Times New Roman" w:hAnsi="Times New Roman" w:cs="Times New Roman"/>
        </w:rPr>
        <w:t>，等度洗脱。</w:t>
      </w:r>
    </w:p>
    <w:p w14:paraId="2859B0A6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柱温箱温度：</w:t>
      </w:r>
      <w:r w:rsidRPr="008778F1">
        <w:rPr>
          <w:rFonts w:ascii="Times New Roman" w:hAnsi="Times New Roman" w:cs="Times New Roman"/>
        </w:rPr>
        <w:t>40</w:t>
      </w:r>
      <w:r w:rsidRPr="008778F1">
        <w:rPr>
          <w:rFonts w:ascii="宋体" w:eastAsia="宋体" w:hAnsi="宋体" w:cs="宋体" w:hint="eastAsia"/>
        </w:rPr>
        <w:t>℃</w:t>
      </w:r>
      <w:r w:rsidRPr="008778F1">
        <w:rPr>
          <w:rFonts w:ascii="Times New Roman" w:hAnsi="Times New Roman" w:cs="Times New Roman"/>
        </w:rPr>
        <w:t>；</w:t>
      </w:r>
    </w:p>
    <w:p w14:paraId="13DA947E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流速：</w:t>
      </w:r>
      <w:r w:rsidRPr="008778F1">
        <w:rPr>
          <w:rFonts w:ascii="Times New Roman" w:hAnsi="Times New Roman" w:cs="Times New Roman"/>
        </w:rPr>
        <w:t>1.0mL/min</w:t>
      </w:r>
      <w:r w:rsidRPr="008778F1">
        <w:rPr>
          <w:rFonts w:ascii="Times New Roman" w:hAnsi="Times New Roman" w:cs="Times New Roman"/>
        </w:rPr>
        <w:t>；</w:t>
      </w:r>
    </w:p>
    <w:p w14:paraId="437F647D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检测波长：</w:t>
      </w:r>
      <w:r w:rsidRPr="008778F1">
        <w:rPr>
          <w:rFonts w:ascii="Times New Roman" w:hAnsi="Times New Roman" w:cs="Times New Roman"/>
        </w:rPr>
        <w:t>240nm</w:t>
      </w:r>
      <w:r w:rsidRPr="008778F1">
        <w:rPr>
          <w:rFonts w:ascii="Times New Roman" w:hAnsi="Times New Roman" w:cs="Times New Roman"/>
        </w:rPr>
        <w:t>；</w:t>
      </w:r>
    </w:p>
    <w:p w14:paraId="093EEA87" w14:textId="77777777" w:rsidR="00151107" w:rsidRPr="008778F1" w:rsidRDefault="00151107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进样量：</w:t>
      </w:r>
      <w:r w:rsidRPr="008778F1">
        <w:rPr>
          <w:rFonts w:ascii="Times New Roman" w:hAnsi="Times New Roman" w:cs="Times New Roman"/>
        </w:rPr>
        <w:t>20μL</w:t>
      </w:r>
      <w:r w:rsidRPr="008778F1">
        <w:rPr>
          <w:rFonts w:ascii="Times New Roman" w:hAnsi="Times New Roman" w:cs="Times New Roman"/>
        </w:rPr>
        <w:t>。</w:t>
      </w:r>
    </w:p>
    <w:p w14:paraId="5B919A5B" w14:textId="02482FAD" w:rsidR="003C48BF" w:rsidRPr="008778F1" w:rsidRDefault="003C48BF" w:rsidP="008778F1">
      <w:pPr>
        <w:spacing w:line="360" w:lineRule="auto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 xml:space="preserve">2.1.7  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color w:val="000000"/>
        </w:rPr>
        <w:t>纯度计算</w:t>
      </w:r>
    </w:p>
    <w:p w14:paraId="7BDB6946" w14:textId="77777777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>产品的纯度以</w:t>
      </w:r>
      <w:r w:rsidRPr="008778F1">
        <w:rPr>
          <w:rFonts w:ascii="Times New Roman" w:hAnsi="Times New Roman" w:cs="Times New Roman"/>
          <w:color w:val="000000"/>
        </w:rPr>
        <w:t>X</w:t>
      </w:r>
      <w:r w:rsidRPr="008778F1">
        <w:rPr>
          <w:rFonts w:ascii="Times New Roman" w:hAnsi="Times New Roman" w:cs="Times New Roman"/>
          <w:color w:val="000000"/>
        </w:rPr>
        <w:t>计，数值以质量百分数表示，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按公式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(1)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计算</w:t>
      </w:r>
      <w:r w:rsidRPr="008778F1">
        <w:rPr>
          <w:rFonts w:ascii="Times New Roman" w:hAnsi="Times New Roman" w:cs="Times New Roman"/>
          <w:color w:val="000000"/>
        </w:rPr>
        <w:t>：</w:t>
      </w:r>
    </w:p>
    <w:p w14:paraId="2B62A8ED" w14:textId="77777777" w:rsidR="003C48BF" w:rsidRPr="002D4449" w:rsidRDefault="003C48BF" w:rsidP="003C48BF">
      <w:pPr>
        <w:ind w:firstLineChars="800" w:firstLine="1920"/>
        <w:rPr>
          <w:color w:val="000000"/>
          <w:lang w:val="sv-SE"/>
        </w:rPr>
      </w:pPr>
      <w:r w:rsidRPr="002D4449">
        <w:rPr>
          <w:color w:val="000000"/>
          <w:lang w:val="sv-SE"/>
        </w:rPr>
        <w:t>X=k</w:t>
      </w:r>
      <w:r w:rsidRPr="002D4449">
        <w:rPr>
          <w:color w:val="000000"/>
          <w:position w:val="-24"/>
        </w:rPr>
        <w:object w:dxaOrig="1579" w:dyaOrig="639" w14:anchorId="04D43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4pt;height:31.9pt" o:ole="">
            <v:imagedata r:id="rId9" o:title=""/>
          </v:shape>
          <o:OLEObject Type="Embed" ProgID="Equation.3" ShapeID="_x0000_i1025" DrawAspect="Content" ObjectID="_1558426114" r:id="rId10"/>
        </w:object>
      </w:r>
      <w:r w:rsidRPr="002D4449">
        <w:rPr>
          <w:color w:val="000000"/>
          <w:lang w:val="sv-SE"/>
        </w:rPr>
        <w:t xml:space="preserve">      ……………………………………  (1)</w:t>
      </w:r>
    </w:p>
    <w:p w14:paraId="02F767BD" w14:textId="77777777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lang w:val="sv-SE"/>
        </w:rPr>
      </w:pPr>
      <w:r w:rsidRPr="008778F1">
        <w:rPr>
          <w:rFonts w:ascii="Times New Roman" w:hAnsi="Times New Roman" w:cs="Times New Roman"/>
          <w:color w:val="000000"/>
        </w:rPr>
        <w:t>式中</w:t>
      </w:r>
      <w:r w:rsidRPr="008778F1">
        <w:rPr>
          <w:rFonts w:ascii="Times New Roman" w:hAnsi="Times New Roman" w:cs="Times New Roman"/>
          <w:color w:val="000000"/>
          <w:lang w:val="sv-SE"/>
        </w:rPr>
        <w:t>：</w:t>
      </w:r>
    </w:p>
    <w:p w14:paraId="685376C1" w14:textId="584D1F54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Pr="008778F1">
        <w:rPr>
          <w:rFonts w:ascii="Times New Roman" w:eastAsiaTheme="minorEastAsia"/>
          <w:color w:val="000000"/>
          <w:sz w:val="24"/>
          <w:szCs w:val="24"/>
        </w:rPr>
        <w:t>产品纯度的数值，单位为质量分数（％）；</w:t>
      </w:r>
    </w:p>
    <w:p w14:paraId="64FFB3B0" w14:textId="736F9A8E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c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待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测样品峰面积平均值在标准工作曲线上对应的产品溶液浓度，单位为毫克</w:t>
      </w:r>
      <w:r w:rsidRPr="008778F1">
        <w:rPr>
          <w:rFonts w:ascii="Times New Roman" w:eastAsiaTheme="minorEastAsia"/>
          <w:color w:val="000000"/>
          <w:sz w:val="24"/>
          <w:szCs w:val="24"/>
        </w:rPr>
        <w:t>每升（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m</w:t>
      </w:r>
      <w:r w:rsidRPr="008778F1">
        <w:rPr>
          <w:rFonts w:ascii="Times New Roman" w:eastAsiaTheme="minorEastAsia"/>
          <w:color w:val="000000"/>
          <w:sz w:val="24"/>
          <w:szCs w:val="24"/>
        </w:rPr>
        <w:t>g/mL</w:t>
      </w:r>
      <w:r w:rsidRPr="008778F1">
        <w:rPr>
          <w:rFonts w:ascii="Times New Roman" w:eastAsiaTheme="minorEastAsia"/>
          <w:color w:val="000000"/>
          <w:sz w:val="24"/>
          <w:szCs w:val="24"/>
        </w:rPr>
        <w:t>）；</w:t>
      </w:r>
    </w:p>
    <w:p w14:paraId="409D5528" w14:textId="77777777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V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待测产品溶液的定容体积，单位为升</w:t>
      </w:r>
      <w:r w:rsidRPr="008778F1">
        <w:rPr>
          <w:rFonts w:ascii="Times New Roman" w:eastAsiaTheme="minorEastAsia"/>
          <w:color w:val="000000"/>
          <w:sz w:val="24"/>
          <w:szCs w:val="24"/>
        </w:rPr>
        <w:t>( mL)</w:t>
      </w:r>
      <w:r w:rsidRPr="008778F1">
        <w:rPr>
          <w:rFonts w:ascii="Times New Roman" w:eastAsiaTheme="minorEastAsia"/>
          <w:color w:val="000000"/>
          <w:sz w:val="24"/>
          <w:szCs w:val="24"/>
        </w:rPr>
        <w:t>；</w:t>
      </w:r>
    </w:p>
    <w:p w14:paraId="6ED8C0C9" w14:textId="3D6CEAB1" w:rsidR="003C48BF" w:rsidRPr="008778F1" w:rsidRDefault="003C48BF" w:rsidP="008778F1">
      <w:pPr>
        <w:pStyle w:val="ad"/>
        <w:spacing w:line="360" w:lineRule="auto"/>
        <w:ind w:firstLineChars="182" w:firstLine="43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8778F1">
        <w:rPr>
          <w:rFonts w:ascii="Times New Roman" w:eastAsiaTheme="minorEastAsia"/>
          <w:color w:val="000000"/>
          <w:sz w:val="24"/>
          <w:szCs w:val="24"/>
          <w:vertAlign w:val="subscript"/>
        </w:rPr>
        <w:t>ST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三聚氰胺标准品标注纯度的数值，单位为质量分数（％）；</w:t>
      </w:r>
    </w:p>
    <w:p w14:paraId="0C68D662" w14:textId="30EE5992" w:rsidR="003C48BF" w:rsidRPr="008778F1" w:rsidRDefault="003C48BF" w:rsidP="008778F1">
      <w:pPr>
        <w:pStyle w:val="ad"/>
        <w:spacing w:line="360" w:lineRule="auto"/>
        <w:ind w:firstLineChars="232" w:firstLine="55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k——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稳定同位素</w:t>
      </w:r>
      <w:r w:rsidRPr="008778F1">
        <w:rPr>
          <w:rFonts w:ascii="Times New Roman" w:eastAsiaTheme="minorEastAsia"/>
          <w:color w:val="000000"/>
          <w:sz w:val="24"/>
          <w:szCs w:val="24"/>
          <w:vertAlign w:val="superscript"/>
        </w:rPr>
        <w:t>15</w:t>
      </w:r>
      <w:r w:rsidRPr="008778F1">
        <w:rPr>
          <w:rFonts w:ascii="Times New Roman" w:eastAsiaTheme="minorEastAsia"/>
          <w:color w:val="000000"/>
          <w:sz w:val="24"/>
          <w:szCs w:val="24"/>
        </w:rPr>
        <w:t>N</w:t>
      </w:r>
      <w:r w:rsidR="00CD12F0" w:rsidRPr="008778F1">
        <w:rPr>
          <w:rFonts w:ascii="Times New Roman" w:eastAsiaTheme="minorEastAsia"/>
          <w:color w:val="000000"/>
          <w:sz w:val="24"/>
          <w:szCs w:val="24"/>
        </w:rPr>
        <w:t>标记三聚氰胺</w:t>
      </w:r>
      <w:r w:rsidRPr="008778F1">
        <w:rPr>
          <w:rFonts w:ascii="Times New Roman" w:eastAsiaTheme="minorEastAsia"/>
          <w:color w:val="000000"/>
          <w:sz w:val="24"/>
          <w:szCs w:val="24"/>
        </w:rPr>
        <w:t>与三聚氰胺标准品的质量校正系数：</w:t>
      </w:r>
      <w:r w:rsidRPr="008778F1">
        <w:rPr>
          <w:rFonts w:ascii="Times New Roman" w:eastAsiaTheme="minorEastAsia"/>
          <w:color w:val="000000"/>
          <w:sz w:val="24"/>
          <w:szCs w:val="24"/>
        </w:rPr>
        <w:t>1.02</w:t>
      </w:r>
      <w:r w:rsidRPr="008778F1">
        <w:rPr>
          <w:rFonts w:ascii="Times New Roman" w:eastAsiaTheme="minorEastAsia"/>
          <w:color w:val="000000"/>
          <w:sz w:val="24"/>
          <w:szCs w:val="24"/>
        </w:rPr>
        <w:t>；</w:t>
      </w:r>
    </w:p>
    <w:p w14:paraId="2CF52EB7" w14:textId="19C76E11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8778F1">
        <w:rPr>
          <w:rFonts w:ascii="Times New Roman" w:eastAsiaTheme="minorEastAsia"/>
          <w:i/>
          <w:sz w:val="24"/>
          <w:szCs w:val="24"/>
        </w:rPr>
        <w:t>m</w:t>
      </w:r>
      <w:r w:rsidRPr="008778F1">
        <w:rPr>
          <w:rFonts w:ascii="Times New Roman" w:eastAsiaTheme="minorEastAsia"/>
          <w:sz w:val="24"/>
          <w:szCs w:val="24"/>
        </w:rPr>
        <w:t>——</w:t>
      </w:r>
      <w:r w:rsidR="00BF6C92" w:rsidRPr="008778F1">
        <w:rPr>
          <w:rFonts w:ascii="Times New Roman" w:eastAsiaTheme="minorEastAsia"/>
          <w:sz w:val="24"/>
          <w:szCs w:val="24"/>
        </w:rPr>
        <w:t>待测产品的称样量，单位为毫</w:t>
      </w:r>
      <w:r w:rsidRPr="008778F1">
        <w:rPr>
          <w:rFonts w:ascii="Times New Roman" w:eastAsiaTheme="minorEastAsia"/>
          <w:sz w:val="24"/>
          <w:szCs w:val="24"/>
        </w:rPr>
        <w:t>克（</w:t>
      </w:r>
      <w:r w:rsidR="00BF6C92" w:rsidRPr="008778F1">
        <w:rPr>
          <w:rFonts w:ascii="Times New Roman" w:eastAsiaTheme="minorEastAsia"/>
          <w:sz w:val="24"/>
          <w:szCs w:val="24"/>
        </w:rPr>
        <w:t>m</w:t>
      </w:r>
      <w:r w:rsidRPr="008778F1">
        <w:rPr>
          <w:rFonts w:ascii="Times New Roman" w:eastAsiaTheme="minorEastAsia"/>
          <w:sz w:val="24"/>
          <w:szCs w:val="24"/>
        </w:rPr>
        <w:t>g</w:t>
      </w:r>
      <w:r w:rsidRPr="008778F1">
        <w:rPr>
          <w:rFonts w:ascii="Times New Roman" w:eastAsiaTheme="minorEastAsia"/>
          <w:sz w:val="24"/>
          <w:szCs w:val="24"/>
        </w:rPr>
        <w:t>）。</w:t>
      </w:r>
    </w:p>
    <w:p w14:paraId="550DF666" w14:textId="77777777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取两份待测样品平行测定结果的算术平均值作为测定结果。</w:t>
      </w:r>
    </w:p>
    <w:p w14:paraId="13B291AE" w14:textId="2103893D" w:rsidR="003C48BF" w:rsidRPr="008778F1" w:rsidRDefault="003C48BF" w:rsidP="008778F1">
      <w:pPr>
        <w:pStyle w:val="ad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 xml:space="preserve">2.2  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Pr="008778F1">
        <w:rPr>
          <w:rFonts w:ascii="Times New Roman" w:eastAsiaTheme="minorEastAsia"/>
          <w:color w:val="000000"/>
          <w:sz w:val="24"/>
          <w:szCs w:val="24"/>
        </w:rPr>
        <w:t>的</w:t>
      </w:r>
      <w:r w:rsidRPr="008778F1">
        <w:rPr>
          <w:rFonts w:ascii="Times New Roman" w:eastAsiaTheme="minorEastAsia"/>
          <w:color w:val="000000"/>
          <w:sz w:val="24"/>
          <w:szCs w:val="24"/>
          <w:vertAlign w:val="superscript"/>
        </w:rPr>
        <w:t>15</w:t>
      </w:r>
      <w:r w:rsidRPr="008778F1">
        <w:rPr>
          <w:rFonts w:ascii="Times New Roman" w:eastAsiaTheme="minorEastAsia"/>
          <w:color w:val="000000"/>
          <w:sz w:val="24"/>
          <w:szCs w:val="24"/>
        </w:rPr>
        <w:t>N</w:t>
      </w:r>
      <w:r w:rsidRPr="008778F1">
        <w:rPr>
          <w:rFonts w:ascii="Times New Roman" w:eastAsiaTheme="minorEastAsia"/>
          <w:color w:val="000000"/>
          <w:sz w:val="24"/>
          <w:szCs w:val="24"/>
        </w:rPr>
        <w:t>同位素丰度测定</w:t>
      </w:r>
    </w:p>
    <w:p w14:paraId="448B85E5" w14:textId="77777777" w:rsidR="003C48BF" w:rsidRPr="008778F1" w:rsidRDefault="003C48BF" w:rsidP="008778F1">
      <w:pPr>
        <w:pStyle w:val="a3"/>
        <w:numPr>
          <w:ilvl w:val="0"/>
          <w:numId w:val="0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 xml:space="preserve">2.2.1 </w:t>
      </w: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样品处理</w:t>
      </w:r>
    </w:p>
    <w:p w14:paraId="379C792F" w14:textId="7284A15F" w:rsidR="003C48BF" w:rsidRPr="008778F1" w:rsidRDefault="003C48BF" w:rsidP="008778F1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>取一只</w:t>
      </w:r>
      <w:r w:rsidRPr="008778F1">
        <w:rPr>
          <w:rFonts w:ascii="Times New Roman" w:hAnsi="Times New Roman" w:cs="Times New Roman"/>
          <w:color w:val="000000"/>
        </w:rPr>
        <w:t>1.5 mL</w:t>
      </w:r>
      <w:r w:rsidRPr="008778F1">
        <w:rPr>
          <w:rFonts w:ascii="Times New Roman" w:hAnsi="Times New Roman" w:cs="Times New Roman"/>
          <w:color w:val="000000"/>
        </w:rPr>
        <w:t>的离心管，用甲醇将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color w:val="000000"/>
        </w:rPr>
        <w:t>样品震荡且充分溶解，浓度约为</w:t>
      </w:r>
      <w:r w:rsidRPr="008778F1">
        <w:rPr>
          <w:rFonts w:ascii="Times New Roman" w:hAnsi="Times New Roman" w:cs="Times New Roman"/>
          <w:color w:val="000000"/>
        </w:rPr>
        <w:t>10 mg/L</w:t>
      </w:r>
      <w:r w:rsidRPr="008778F1">
        <w:rPr>
          <w:rFonts w:ascii="Times New Roman" w:hAnsi="Times New Roman" w:cs="Times New Roman"/>
          <w:color w:val="000000"/>
        </w:rPr>
        <w:t>。</w:t>
      </w:r>
    </w:p>
    <w:p w14:paraId="08E1D57F" w14:textId="77777777" w:rsidR="003C48BF" w:rsidRPr="008778F1" w:rsidRDefault="003C48BF" w:rsidP="008778F1">
      <w:pPr>
        <w:pStyle w:val="a3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样品测定</w:t>
      </w:r>
    </w:p>
    <w:p w14:paraId="5AC81F4F" w14:textId="54F628B4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用注射器取少量</w:t>
      </w:r>
      <w:r w:rsidRPr="008778F1">
        <w:rPr>
          <w:rFonts w:ascii="Times New Roman" w:eastAsiaTheme="minorEastAsia"/>
          <w:color w:val="000000"/>
          <w:sz w:val="24"/>
          <w:szCs w:val="24"/>
        </w:rPr>
        <w:t>2.2.1</w:t>
      </w:r>
      <w:r w:rsidRPr="008778F1">
        <w:rPr>
          <w:rFonts w:ascii="Times New Roman" w:eastAsiaTheme="minorEastAsia"/>
          <w:color w:val="000000"/>
          <w:sz w:val="24"/>
          <w:szCs w:val="24"/>
        </w:rPr>
        <w:t>的样品，进行蠕动泵</w:t>
      </w:r>
      <w:r w:rsidRPr="008778F1">
        <w:rPr>
          <w:rFonts w:ascii="Times New Roman" w:eastAsiaTheme="minorEastAsia"/>
          <w:color w:val="000000"/>
          <w:sz w:val="24"/>
          <w:szCs w:val="24"/>
        </w:rPr>
        <w:t>10 μ</w:t>
      </w:r>
      <w:r w:rsidR="00CF290A">
        <w:rPr>
          <w:rFonts w:ascii="Times New Roman" w:eastAsiaTheme="minorEastAsia" w:hint="eastAsia"/>
          <w:color w:val="000000"/>
          <w:sz w:val="24"/>
          <w:szCs w:val="24"/>
        </w:rPr>
        <w:t>L</w:t>
      </w:r>
      <w:r w:rsidRPr="008778F1">
        <w:rPr>
          <w:rFonts w:ascii="Times New Roman" w:eastAsiaTheme="minorEastAsia"/>
          <w:color w:val="000000"/>
          <w:sz w:val="24"/>
          <w:szCs w:val="24"/>
        </w:rPr>
        <w:t>/min</w:t>
      </w:r>
      <w:r w:rsidRPr="008778F1">
        <w:rPr>
          <w:rFonts w:ascii="Times New Roman" w:eastAsiaTheme="minorEastAsia"/>
          <w:color w:val="000000"/>
          <w:sz w:val="24"/>
          <w:szCs w:val="24"/>
        </w:rPr>
        <w:t>进样。</w:t>
      </w:r>
    </w:p>
    <w:p w14:paraId="4A66000D" w14:textId="77777777" w:rsidR="003C48BF" w:rsidRPr="008778F1" w:rsidRDefault="003C48BF" w:rsidP="008778F1">
      <w:pPr>
        <w:pStyle w:val="a2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质谱条件</w:t>
      </w:r>
    </w:p>
    <w:p w14:paraId="461CD135" w14:textId="451B916D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>电喷雾电压：</w:t>
      </w:r>
      <w:r w:rsidRPr="008778F1">
        <w:rPr>
          <w:rFonts w:ascii="Times New Roman" w:hAnsi="Times New Roman" w:cs="Times New Roman"/>
          <w:color w:val="000000"/>
        </w:rPr>
        <w:t>4 kV</w:t>
      </w:r>
      <w:r w:rsidRPr="008778F1">
        <w:rPr>
          <w:rFonts w:ascii="Times New Roman" w:hAnsi="Times New Roman" w:cs="Times New Roman"/>
          <w:color w:val="000000"/>
        </w:rPr>
        <w:t>；调谐滤镜电压：</w:t>
      </w:r>
      <w:r w:rsidRPr="008778F1">
        <w:rPr>
          <w:rFonts w:ascii="Times New Roman" w:hAnsi="Times New Roman" w:cs="Times New Roman"/>
          <w:color w:val="000000"/>
        </w:rPr>
        <w:t>70 V</w:t>
      </w:r>
      <w:r w:rsidRPr="008778F1">
        <w:rPr>
          <w:rFonts w:ascii="Times New Roman" w:hAnsi="Times New Roman" w:cs="Times New Roman"/>
          <w:color w:val="000000"/>
        </w:rPr>
        <w:t>；干燥气流量：</w:t>
      </w:r>
      <w:r w:rsidRPr="008778F1">
        <w:rPr>
          <w:rFonts w:ascii="Times New Roman" w:hAnsi="Times New Roman" w:cs="Times New Roman"/>
          <w:color w:val="000000"/>
        </w:rPr>
        <w:t>10 L/min</w:t>
      </w:r>
      <w:r w:rsidRPr="008778F1">
        <w:rPr>
          <w:rFonts w:ascii="Times New Roman" w:hAnsi="Times New Roman" w:cs="Times New Roman"/>
          <w:color w:val="000000"/>
        </w:rPr>
        <w:t>；雾化气流量：</w:t>
      </w:r>
      <w:r w:rsidRPr="008778F1">
        <w:rPr>
          <w:rFonts w:ascii="Times New Roman" w:hAnsi="Times New Roman" w:cs="Times New Roman"/>
          <w:color w:val="000000"/>
        </w:rPr>
        <w:t>4 L/min</w:t>
      </w:r>
      <w:r w:rsidRPr="008778F1">
        <w:rPr>
          <w:rFonts w:ascii="Times New Roman" w:hAnsi="Times New Roman" w:cs="Times New Roman"/>
          <w:color w:val="000000"/>
        </w:rPr>
        <w:t>；加热模块温度：</w:t>
      </w:r>
      <w:r w:rsidRPr="008778F1">
        <w:rPr>
          <w:rFonts w:ascii="Times New Roman" w:hAnsi="Times New Roman" w:cs="Times New Roman"/>
          <w:color w:val="000000"/>
        </w:rPr>
        <w:t xml:space="preserve">350 </w:t>
      </w:r>
      <w:r w:rsidRPr="008778F1">
        <w:rPr>
          <w:rFonts w:ascii="Times New Roman" w:hAnsi="Times New Roman" w:cs="Times New Roman"/>
          <w:color w:val="000000"/>
        </w:rPr>
        <w:sym w:font="Symbol" w:char="F0B0"/>
      </w:r>
      <w:r w:rsidRPr="008778F1">
        <w:rPr>
          <w:rFonts w:ascii="Times New Roman" w:hAnsi="Times New Roman" w:cs="Times New Roman"/>
          <w:color w:val="000000"/>
        </w:rPr>
        <w:t>C</w:t>
      </w:r>
      <w:r w:rsidRPr="008778F1">
        <w:rPr>
          <w:rFonts w:ascii="Times New Roman" w:hAnsi="Times New Roman" w:cs="Times New Roman"/>
          <w:color w:val="000000"/>
        </w:rPr>
        <w:t>；脱溶剂管温度：</w:t>
      </w:r>
      <w:r w:rsidRPr="008778F1">
        <w:rPr>
          <w:rFonts w:ascii="Times New Roman" w:hAnsi="Times New Roman" w:cs="Times New Roman"/>
          <w:color w:val="000000"/>
        </w:rPr>
        <w:t xml:space="preserve">250 </w:t>
      </w:r>
      <w:r w:rsidRPr="008778F1">
        <w:rPr>
          <w:rFonts w:ascii="Times New Roman" w:hAnsi="Times New Roman" w:cs="Times New Roman"/>
          <w:color w:val="000000"/>
        </w:rPr>
        <w:sym w:font="Symbol" w:char="F0B0"/>
      </w:r>
      <w:r w:rsidRPr="008778F1">
        <w:rPr>
          <w:rFonts w:ascii="Times New Roman" w:hAnsi="Times New Roman" w:cs="Times New Roman"/>
          <w:color w:val="000000"/>
        </w:rPr>
        <w:t>C</w:t>
      </w:r>
      <w:r w:rsidRPr="008778F1">
        <w:rPr>
          <w:rFonts w:ascii="Times New Roman" w:hAnsi="Times New Roman" w:cs="Times New Roman"/>
          <w:color w:val="000000"/>
        </w:rPr>
        <w:t>；单扫描时间：</w:t>
      </w:r>
      <w:r w:rsidRPr="008778F1">
        <w:rPr>
          <w:rFonts w:ascii="Times New Roman" w:hAnsi="Times New Roman" w:cs="Times New Roman"/>
          <w:color w:val="000000"/>
        </w:rPr>
        <w:t>0.1 s</w:t>
      </w:r>
      <w:r w:rsidRPr="008778F1">
        <w:rPr>
          <w:rFonts w:ascii="Times New Roman" w:hAnsi="Times New Roman" w:cs="Times New Roman"/>
          <w:color w:val="000000"/>
        </w:rPr>
        <w:t>；蠕动泵流速：</w:t>
      </w:r>
      <w:r w:rsidRPr="008778F1">
        <w:rPr>
          <w:rFonts w:ascii="Times New Roman" w:hAnsi="Times New Roman" w:cs="Times New Roman"/>
          <w:color w:val="000000"/>
        </w:rPr>
        <w:t>10</w:t>
      </w:r>
      <w:r w:rsidRPr="008778F1">
        <w:rPr>
          <w:rFonts w:ascii="Times New Roman" w:hAnsi="Times New Roman" w:cs="Times New Roman"/>
          <w:color w:val="000000"/>
          <w:kern w:val="0"/>
        </w:rPr>
        <w:t>μl/min</w:t>
      </w:r>
      <w:r w:rsidRPr="008778F1">
        <w:rPr>
          <w:rFonts w:ascii="Times New Roman" w:hAnsi="Times New Roman" w:cs="Times New Roman"/>
          <w:color w:val="000000"/>
          <w:kern w:val="0"/>
        </w:rPr>
        <w:t>；</w:t>
      </w:r>
      <w:r w:rsidRPr="008778F1">
        <w:rPr>
          <w:rFonts w:ascii="Times New Roman" w:hAnsi="Times New Roman" w:cs="Times New Roman"/>
          <w:color w:val="000000"/>
        </w:rPr>
        <w:t>扫描模式：</w:t>
      </w:r>
      <w:r w:rsidR="00CF290A">
        <w:rPr>
          <w:rFonts w:ascii="Times New Roman" w:hAnsi="Times New Roman" w:cs="Times New Roman" w:hint="eastAsia"/>
          <w:color w:val="000000"/>
        </w:rPr>
        <w:t>正</w:t>
      </w:r>
      <w:r w:rsidRPr="008778F1">
        <w:rPr>
          <w:rFonts w:ascii="Times New Roman" w:hAnsi="Times New Roman" w:cs="Times New Roman"/>
          <w:color w:val="000000"/>
        </w:rPr>
        <w:t>离子模式；扫描范围：</w:t>
      </w:r>
      <w:r w:rsidRPr="008778F1">
        <w:rPr>
          <w:rFonts w:ascii="Times New Roman" w:hAnsi="Times New Roman" w:cs="Times New Roman"/>
          <w:color w:val="000000"/>
        </w:rPr>
        <w:t>m/z=[M+H]</w:t>
      </w:r>
      <w:r w:rsidRPr="008778F1">
        <w:rPr>
          <w:rFonts w:ascii="Times New Roman" w:hAnsi="Times New Roman" w:cs="Times New Roman"/>
          <w:color w:val="000000"/>
          <w:vertAlign w:val="superscript"/>
        </w:rPr>
        <w:t>+</w:t>
      </w:r>
      <w:r w:rsidRPr="008778F1">
        <w:rPr>
          <w:rFonts w:ascii="Times New Roman" w:hAnsi="Times New Roman" w:cs="Times New Roman"/>
          <w:color w:val="000000"/>
        </w:rPr>
        <w:t xml:space="preserve"> </w:t>
      </w:r>
      <w:r w:rsidRPr="008778F1">
        <w:rPr>
          <w:rFonts w:ascii="Times New Roman" w:hAnsi="Times New Roman" w:cs="Times New Roman"/>
          <w:color w:val="000000"/>
        </w:rPr>
        <w:sym w:font="Symbol" w:char="F0B1"/>
      </w:r>
      <w:r w:rsidRPr="008778F1">
        <w:rPr>
          <w:rFonts w:ascii="Times New Roman" w:hAnsi="Times New Roman" w:cs="Times New Roman"/>
          <w:color w:val="000000"/>
        </w:rPr>
        <w:t xml:space="preserve"> 10 dalton</w:t>
      </w:r>
      <w:r w:rsidRPr="008778F1">
        <w:rPr>
          <w:rFonts w:ascii="Times New Roman" w:hAnsi="Times New Roman" w:cs="Times New Roman"/>
          <w:color w:val="000000"/>
        </w:rPr>
        <w:t>；谱图叠加次数：</w:t>
      </w:r>
      <w:r w:rsidRPr="008778F1">
        <w:rPr>
          <w:rFonts w:ascii="Times New Roman" w:hAnsi="Times New Roman" w:cs="Times New Roman"/>
          <w:color w:val="000000"/>
        </w:rPr>
        <w:t>&gt; 100</w:t>
      </w:r>
      <w:r w:rsidRPr="008778F1">
        <w:rPr>
          <w:rFonts w:ascii="Times New Roman" w:hAnsi="Times New Roman" w:cs="Times New Roman"/>
          <w:color w:val="000000"/>
        </w:rPr>
        <w:t>；重复测定次数：</w:t>
      </w:r>
      <w:r w:rsidRPr="008778F1">
        <w:rPr>
          <w:rFonts w:ascii="Times New Roman" w:hAnsi="Times New Roman" w:cs="Times New Roman"/>
          <w:color w:val="000000"/>
        </w:rPr>
        <w:t>6</w:t>
      </w:r>
      <w:r w:rsidRPr="008778F1">
        <w:rPr>
          <w:rFonts w:ascii="Times New Roman" w:hAnsi="Times New Roman" w:cs="Times New Roman"/>
          <w:color w:val="000000"/>
        </w:rPr>
        <w:t>次。</w:t>
      </w:r>
    </w:p>
    <w:p w14:paraId="6D161E05" w14:textId="77777777" w:rsidR="003C48BF" w:rsidRPr="008778F1" w:rsidRDefault="003C48BF" w:rsidP="008778F1">
      <w:pPr>
        <w:pStyle w:val="ad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 xml:space="preserve">2.2.4  </w:t>
      </w:r>
      <w:r w:rsidRPr="008778F1">
        <w:rPr>
          <w:rFonts w:ascii="Times New Roman" w:eastAsiaTheme="minorEastAsia"/>
          <w:color w:val="000000"/>
          <w:sz w:val="24"/>
          <w:szCs w:val="24"/>
        </w:rPr>
        <w:t>样品的</w:t>
      </w:r>
      <w:r w:rsidRPr="008778F1">
        <w:rPr>
          <w:rFonts w:ascii="Times New Roman" w:eastAsiaTheme="minorEastAsia"/>
          <w:color w:val="000000"/>
          <w:sz w:val="24"/>
          <w:szCs w:val="24"/>
        </w:rPr>
        <w:t>D</w:t>
      </w:r>
      <w:r w:rsidRPr="008778F1">
        <w:rPr>
          <w:rFonts w:ascii="Times New Roman" w:eastAsiaTheme="minorEastAsia"/>
          <w:color w:val="000000"/>
          <w:sz w:val="24"/>
          <w:szCs w:val="24"/>
        </w:rPr>
        <w:t>同位素丰度计算与表述</w:t>
      </w:r>
    </w:p>
    <w:p w14:paraId="048AA413" w14:textId="701D3405" w:rsidR="003C48BF" w:rsidRPr="008778F1" w:rsidRDefault="003C48BF" w:rsidP="004411CE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目标化合物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的分子式为</w:t>
      </w:r>
      <w:r w:rsidRPr="008778F1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  <w:vertAlign w:val="subscript"/>
        </w:rPr>
        <w:t>3</w:t>
      </w:r>
      <w:r w:rsidR="00CF290A" w:rsidRPr="00CF290A">
        <w:rPr>
          <w:rFonts w:ascii="Times New Roman" w:hAnsi="Times New Roman" w:cs="Times New Roman"/>
        </w:rPr>
        <w:t xml:space="preserve"> </w:t>
      </w:r>
      <w:r w:rsidR="00CF290A" w:rsidRPr="008778F1">
        <w:rPr>
          <w:rFonts w:ascii="Times New Roman" w:hAnsi="Times New Roman" w:cs="Times New Roman"/>
        </w:rPr>
        <w:t>H</w:t>
      </w:r>
      <w:r w:rsidR="00CF290A" w:rsidRPr="008778F1">
        <w:rPr>
          <w:rFonts w:ascii="Times New Roman" w:hAnsi="Times New Roman" w:cs="Times New Roman"/>
          <w:vertAlign w:val="subscript"/>
        </w:rPr>
        <w:t>6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vertAlign w:val="superscript"/>
        </w:rPr>
        <w:t>15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，电喷雾离子化后会形成</w:t>
      </w:r>
      <w:r w:rsidRPr="008778F1">
        <w:rPr>
          <w:rFonts w:ascii="Times New Roman" w:hAnsi="Times New Roman" w:cs="Times New Roman"/>
        </w:rPr>
        <w:t>[M</w:t>
      </w:r>
      <w:r w:rsidR="00CF290A">
        <w:rPr>
          <w:rFonts w:ascii="Times New Roman" w:hAnsi="Times New Roman" w:cs="Times New Roman" w:hint="eastAsia"/>
        </w:rPr>
        <w:t>+</w:t>
      </w:r>
      <w:r w:rsidRPr="008778F1">
        <w:rPr>
          <w:rFonts w:ascii="Times New Roman" w:hAnsi="Times New Roman" w:cs="Times New Roman"/>
        </w:rPr>
        <w:t>H]</w:t>
      </w:r>
      <w:r w:rsidRPr="008778F1">
        <w:rPr>
          <w:rFonts w:ascii="Times New Roman" w:hAnsi="Times New Roman" w:cs="Times New Roman"/>
          <w:vertAlign w:val="superscript"/>
        </w:rPr>
        <w:t>+</w:t>
      </w:r>
      <w:r w:rsidRPr="008778F1">
        <w:rPr>
          <w:rFonts w:ascii="Times New Roman" w:hAnsi="Times New Roman" w:cs="Times New Roman"/>
        </w:rPr>
        <w:t>的分子离子。通过</w:t>
      </w:r>
      <w:r w:rsidRPr="008778F1">
        <w:rPr>
          <w:rFonts w:ascii="Times New Roman" w:hAnsi="Times New Roman" w:cs="Times New Roman"/>
        </w:rPr>
        <w:t>“</w:t>
      </w:r>
      <w:r w:rsidRPr="008778F1">
        <w:rPr>
          <w:rFonts w:ascii="Times New Roman" w:hAnsi="Times New Roman" w:cs="Times New Roman"/>
        </w:rPr>
        <w:t>质量簇</w:t>
      </w:r>
      <w:r w:rsidRPr="008778F1">
        <w:rPr>
          <w:rFonts w:ascii="Times New Roman" w:hAnsi="Times New Roman" w:cs="Times New Roman"/>
        </w:rPr>
        <w:t>”</w:t>
      </w:r>
      <w:r w:rsidRPr="008778F1">
        <w:rPr>
          <w:rFonts w:ascii="Times New Roman" w:hAnsi="Times New Roman" w:cs="Times New Roman"/>
        </w:rPr>
        <w:t>分类法，可以将目标化合物离子分成</w:t>
      </w:r>
      <w:r w:rsidRPr="008778F1">
        <w:rPr>
          <w:rFonts w:ascii="Times New Roman" w:hAnsi="Times New Roman" w:cs="Times New Roman"/>
        </w:rPr>
        <w:t>[C</w:t>
      </w:r>
      <w:r w:rsidRPr="008778F1">
        <w:rPr>
          <w:rFonts w:ascii="Times New Roman" w:hAnsi="Times New Roman" w:cs="Times New Roman"/>
          <w:vertAlign w:val="subscript"/>
        </w:rPr>
        <w:t>3</w:t>
      </w:r>
      <w:r w:rsidR="00CF290A" w:rsidRPr="008778F1">
        <w:rPr>
          <w:rFonts w:ascii="Times New Roman" w:hAnsi="Times New Roman" w:cs="Times New Roman"/>
        </w:rPr>
        <w:t>H</w:t>
      </w:r>
      <w:r w:rsidR="00CF290A">
        <w:rPr>
          <w:rFonts w:ascii="Times New Roman" w:hAnsi="Times New Roman" w:cs="Times New Roman" w:hint="eastAsia"/>
          <w:vertAlign w:val="subscript"/>
        </w:rPr>
        <w:t>7</w:t>
      </w:r>
      <w:r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  <w:vertAlign w:val="superscript"/>
        </w:rPr>
        <w:t>15</w:t>
      </w:r>
      <w:r w:rsidRPr="008778F1">
        <w:rPr>
          <w:rFonts w:ascii="Times New Roman" w:hAnsi="Times New Roman" w:cs="Times New Roman"/>
        </w:rPr>
        <w:t>N</w:t>
      </w:r>
      <w:r w:rsidRPr="008778F1">
        <w:rPr>
          <w:rFonts w:ascii="Times New Roman" w:hAnsi="Times New Roman" w:cs="Times New Roman"/>
          <w:vertAlign w:val="subscript"/>
        </w:rPr>
        <w:t>0</w:t>
      </w:r>
      <w:r w:rsidR="004411CE" w:rsidRPr="004411CE">
        <w:rPr>
          <w:rFonts w:ascii="Times New Roman" w:hAnsi="Times New Roman" w:cs="Times New Roman"/>
        </w:rPr>
        <w:t>)</w:t>
      </w:r>
      <w:r w:rsidRPr="008778F1">
        <w:rPr>
          <w:rFonts w:ascii="Times New Roman" w:hAnsi="Times New Roman" w:cs="Times New Roman"/>
        </w:rPr>
        <w:t>]</w:t>
      </w:r>
      <w:r w:rsidR="00CF290A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，</w:t>
      </w:r>
      <w:r w:rsidR="004411CE" w:rsidRPr="008778F1">
        <w:rPr>
          <w:rFonts w:ascii="Times New Roman" w:hAnsi="Times New Roman" w:cs="Times New Roman"/>
        </w:rPr>
        <w:t>[C</w:t>
      </w:r>
      <w:r w:rsidR="004411C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 w:hint="eastAsia"/>
          <w:vertAlign w:val="subscript"/>
        </w:rPr>
        <w:t>7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2</w:t>
      </w:r>
      <w:r w:rsidR="004411CE" w:rsidRPr="008778F1">
        <w:rPr>
          <w:rFonts w:ascii="Times New Roman" w:hAnsi="Times New Roman" w:cs="Times New Roman"/>
          <w:vertAlign w:val="superscript"/>
        </w:rPr>
        <w:t>15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1</w:t>
      </w:r>
      <w:r w:rsidR="004411CE" w:rsidRPr="004411CE">
        <w:rPr>
          <w:rFonts w:ascii="Times New Roman" w:hAnsi="Times New Roman" w:cs="Times New Roman"/>
        </w:rPr>
        <w:t>)</w:t>
      </w:r>
      <w:r w:rsidR="004411CE" w:rsidRPr="008778F1">
        <w:rPr>
          <w:rFonts w:ascii="Times New Roman" w:hAnsi="Times New Roman" w:cs="Times New Roman"/>
        </w:rPr>
        <w:t>]</w:t>
      </w:r>
      <w:r w:rsidR="004411CE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，</w:t>
      </w:r>
      <w:r w:rsidR="004411CE" w:rsidRPr="008778F1">
        <w:rPr>
          <w:rFonts w:ascii="Times New Roman" w:hAnsi="Times New Roman" w:cs="Times New Roman"/>
        </w:rPr>
        <w:t>[C</w:t>
      </w:r>
      <w:r w:rsidR="004411C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 w:hint="eastAsia"/>
          <w:vertAlign w:val="subscript"/>
        </w:rPr>
        <w:t>7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1</w:t>
      </w:r>
      <w:r w:rsidR="004411CE" w:rsidRPr="008778F1">
        <w:rPr>
          <w:rFonts w:ascii="Times New Roman" w:hAnsi="Times New Roman" w:cs="Times New Roman"/>
          <w:vertAlign w:val="superscript"/>
        </w:rPr>
        <w:t>15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2</w:t>
      </w:r>
      <w:r w:rsidR="004411CE" w:rsidRPr="004411CE">
        <w:rPr>
          <w:rFonts w:ascii="Times New Roman" w:hAnsi="Times New Roman" w:cs="Times New Roman"/>
        </w:rPr>
        <w:t>)</w:t>
      </w:r>
      <w:r w:rsidR="004411CE" w:rsidRPr="008778F1">
        <w:rPr>
          <w:rFonts w:ascii="Times New Roman" w:hAnsi="Times New Roman" w:cs="Times New Roman"/>
        </w:rPr>
        <w:t>]</w:t>
      </w:r>
      <w:r w:rsidR="004411CE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和</w:t>
      </w:r>
      <w:r w:rsidR="004411CE" w:rsidRPr="008778F1">
        <w:rPr>
          <w:rFonts w:ascii="Times New Roman" w:hAnsi="Times New Roman" w:cs="Times New Roman"/>
        </w:rPr>
        <w:t>[C</w:t>
      </w:r>
      <w:r w:rsidR="004411C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 w:hint="eastAsia"/>
          <w:vertAlign w:val="subscript"/>
        </w:rPr>
        <w:t>7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(</w:t>
      </w:r>
      <w:r w:rsidR="004411CE" w:rsidRPr="00CF290A">
        <w:rPr>
          <w:rFonts w:ascii="Times New Roman" w:hAnsi="Times New Roman" w:cs="Times New Roman" w:hint="eastAsia"/>
          <w:vertAlign w:val="superscript"/>
        </w:rPr>
        <w:t>14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0</w:t>
      </w:r>
      <w:r w:rsidR="004411CE" w:rsidRPr="008778F1">
        <w:rPr>
          <w:rFonts w:ascii="Times New Roman" w:hAnsi="Times New Roman" w:cs="Times New Roman"/>
          <w:vertAlign w:val="superscript"/>
        </w:rPr>
        <w:t>15</w:t>
      </w:r>
      <w:r w:rsidR="004411C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="004411CE" w:rsidRPr="004411CE">
        <w:rPr>
          <w:rFonts w:ascii="Times New Roman" w:hAnsi="Times New Roman" w:cs="Times New Roman"/>
        </w:rPr>
        <w:t>)</w:t>
      </w:r>
      <w:r w:rsidR="004411CE" w:rsidRPr="008778F1">
        <w:rPr>
          <w:rFonts w:ascii="Times New Roman" w:hAnsi="Times New Roman" w:cs="Times New Roman"/>
        </w:rPr>
        <w:t>]</w:t>
      </w:r>
      <w:r w:rsidR="004411CE">
        <w:rPr>
          <w:rFonts w:ascii="Times New Roman" w:hAnsi="Times New Roman" w:cs="Times New Roman" w:hint="eastAsia"/>
          <w:vertAlign w:val="superscript"/>
        </w:rPr>
        <w:t>+</w:t>
      </w:r>
      <w:r w:rsidRPr="008778F1">
        <w:rPr>
          <w:rFonts w:ascii="Times New Roman" w:hAnsi="Times New Roman" w:cs="Times New Roman"/>
        </w:rPr>
        <w:t>四个</w:t>
      </w:r>
      <w:r w:rsidRPr="008778F1">
        <w:rPr>
          <w:rFonts w:ascii="Times New Roman" w:hAnsi="Times New Roman" w:cs="Times New Roman"/>
        </w:rPr>
        <w:t>“</w:t>
      </w:r>
      <w:r w:rsidRPr="008778F1">
        <w:rPr>
          <w:rFonts w:ascii="Times New Roman" w:hAnsi="Times New Roman" w:cs="Times New Roman"/>
        </w:rPr>
        <w:t>质量簇</w:t>
      </w:r>
      <w:r w:rsidRPr="008778F1">
        <w:rPr>
          <w:rFonts w:ascii="Times New Roman" w:hAnsi="Times New Roman" w:cs="Times New Roman"/>
        </w:rPr>
        <w:t>”</w:t>
      </w:r>
      <w:r w:rsidRPr="008778F1">
        <w:rPr>
          <w:rFonts w:ascii="Times New Roman" w:hAnsi="Times New Roman" w:cs="Times New Roman"/>
        </w:rPr>
        <w:t>，如表</w:t>
      </w:r>
      <w:r w:rsidRPr="008778F1">
        <w:rPr>
          <w:rFonts w:ascii="Times New Roman" w:hAnsi="Times New Roman" w:cs="Times New Roman"/>
        </w:rPr>
        <w:t>1</w:t>
      </w:r>
      <w:r w:rsidRPr="008778F1">
        <w:rPr>
          <w:rFonts w:ascii="Times New Roman" w:hAnsi="Times New Roman" w:cs="Times New Roman"/>
        </w:rPr>
        <w:t>所示。它们的质量分布与非标记位点</w:t>
      </w:r>
      <w:r w:rsidR="005066AE" w:rsidRPr="008778F1">
        <w:rPr>
          <w:rFonts w:ascii="Times New Roman" w:hAnsi="Times New Roman" w:cs="Times New Roman"/>
        </w:rPr>
        <w:t>“C</w:t>
      </w:r>
      <w:r w:rsidR="005066AE" w:rsidRPr="008778F1">
        <w:rPr>
          <w:rFonts w:ascii="Times New Roman" w:hAnsi="Times New Roman" w:cs="Times New Roman"/>
          <w:vertAlign w:val="subscript"/>
        </w:rPr>
        <w:t>3</w:t>
      </w:r>
      <w:r w:rsidR="004411CE" w:rsidRPr="008778F1">
        <w:rPr>
          <w:rFonts w:ascii="Times New Roman" w:hAnsi="Times New Roman" w:cs="Times New Roman"/>
        </w:rPr>
        <w:t>H</w:t>
      </w:r>
      <w:r w:rsidR="004411CE">
        <w:rPr>
          <w:rFonts w:ascii="Times New Roman" w:hAnsi="Times New Roman" w:cs="Times New Roman"/>
          <w:vertAlign w:val="subscript"/>
        </w:rPr>
        <w:t>7</w:t>
      </w:r>
      <w:r w:rsidR="005066AE" w:rsidRPr="008778F1">
        <w:rPr>
          <w:rFonts w:ascii="Times New Roman" w:hAnsi="Times New Roman" w:cs="Times New Roman"/>
        </w:rPr>
        <w:t>N</w:t>
      </w:r>
      <w:r w:rsidR="004411CE">
        <w:rPr>
          <w:rFonts w:ascii="Times New Roman" w:hAnsi="Times New Roman" w:cs="Times New Roman"/>
          <w:vertAlign w:val="subscript"/>
        </w:rPr>
        <w:t>3</w:t>
      </w:r>
      <w:r w:rsidRPr="008778F1">
        <w:rPr>
          <w:rFonts w:ascii="Times New Roman" w:hAnsi="Times New Roman" w:cs="Times New Roman"/>
        </w:rPr>
        <w:t>”</w:t>
      </w:r>
      <w:r w:rsidRPr="008778F1">
        <w:rPr>
          <w:rFonts w:ascii="Times New Roman" w:hAnsi="Times New Roman" w:cs="Times New Roman"/>
        </w:rPr>
        <w:t>的天然同位素分布相同，根据同位素丰度计算器</w:t>
      </w:r>
      <w:r w:rsidR="004411CE">
        <w:rPr>
          <w:rFonts w:ascii="Times New Roman" w:hAnsi="Times New Roman" w:cs="Times New Roman" w:hint="eastAsia"/>
        </w:rPr>
        <w:t>(</w:t>
      </w:r>
      <w:r w:rsidR="004411CE">
        <w:rPr>
          <w:rFonts w:ascii="Times New Roman" w:hAnsi="Times New Roman" w:cs="Times New Roman"/>
        </w:rPr>
        <w:t>www</w:t>
      </w:r>
      <w:r w:rsidR="004411CE">
        <w:rPr>
          <w:rFonts w:ascii="Times New Roman" w:hAnsi="Times New Roman" w:cs="Times New Roman" w:hint="eastAsia"/>
        </w:rPr>
        <w:t>.chemcalc.com)</w:t>
      </w:r>
      <w:r w:rsidRPr="008778F1">
        <w:rPr>
          <w:rFonts w:ascii="Times New Roman" w:hAnsi="Times New Roman" w:cs="Times New Roman"/>
        </w:rPr>
        <w:t>的计算结果，同位素分布比</w:t>
      </w:r>
      <w:r w:rsidR="004411CE">
        <w:rPr>
          <w:rFonts w:ascii="Times New Roman" w:hAnsi="Times New Roman" w:cs="Times New Roman" w:hint="eastAsia"/>
        </w:rPr>
        <w:t>M</w:t>
      </w:r>
      <w:r w:rsidR="004411CE">
        <w:rPr>
          <w:rFonts w:ascii="Times New Roman" w:hAnsi="Times New Roman" w:cs="Times New Roman" w:hint="eastAsia"/>
        </w:rPr>
        <w:t>：</w:t>
      </w:r>
      <w:r w:rsidR="004411CE">
        <w:rPr>
          <w:rFonts w:ascii="Times New Roman" w:hAnsi="Times New Roman" w:cs="Times New Roman" w:hint="eastAsia"/>
        </w:rPr>
        <w:t>(M+1</w:t>
      </w:r>
      <w:r w:rsidR="004411CE">
        <w:rPr>
          <w:rFonts w:ascii="Times New Roman" w:hAnsi="Times New Roman" w:cs="Times New Roman"/>
        </w:rPr>
        <w:t>)</w:t>
      </w:r>
      <w:r w:rsidR="004411CE">
        <w:rPr>
          <w:rFonts w:ascii="Times New Roman" w:hAnsi="Times New Roman" w:cs="Times New Roman" w:hint="eastAsia"/>
        </w:rPr>
        <w:t>：</w:t>
      </w:r>
      <w:r w:rsidR="004411CE">
        <w:rPr>
          <w:rFonts w:ascii="Times New Roman" w:hAnsi="Times New Roman" w:cs="Times New Roman" w:hint="eastAsia"/>
        </w:rPr>
        <w:t>(M</w:t>
      </w:r>
      <w:r w:rsidR="004411CE">
        <w:rPr>
          <w:rFonts w:ascii="Times New Roman" w:hAnsi="Times New Roman" w:cs="Times New Roman"/>
        </w:rPr>
        <w:t>+2)</w:t>
      </w:r>
      <w:r w:rsidRPr="008778F1">
        <w:rPr>
          <w:rFonts w:ascii="Times New Roman" w:hAnsi="Times New Roman" w:cs="Times New Roman"/>
        </w:rPr>
        <w:t>为</w:t>
      </w:r>
      <w:r w:rsidR="005F3BAA" w:rsidRPr="008778F1">
        <w:rPr>
          <w:rFonts w:ascii="Times New Roman" w:hAnsi="Times New Roman" w:cs="Times New Roman"/>
        </w:rPr>
        <w:t>0.9</w:t>
      </w:r>
      <w:r w:rsidR="004411CE">
        <w:rPr>
          <w:rFonts w:ascii="Times New Roman" w:hAnsi="Times New Roman" w:cs="Times New Roman"/>
        </w:rPr>
        <w:t>64</w:t>
      </w:r>
      <w:r w:rsidRPr="008778F1">
        <w:rPr>
          <w:rFonts w:ascii="Times New Roman" w:hAnsi="Times New Roman" w:cs="Times New Roman"/>
        </w:rPr>
        <w:t>：</w:t>
      </w:r>
      <w:r w:rsidR="005F3BAA" w:rsidRPr="008778F1">
        <w:rPr>
          <w:rFonts w:ascii="Times New Roman" w:hAnsi="Times New Roman" w:cs="Times New Roman"/>
        </w:rPr>
        <w:t>0.0</w:t>
      </w:r>
      <w:r w:rsidR="004411CE">
        <w:rPr>
          <w:rFonts w:ascii="Times New Roman" w:hAnsi="Times New Roman" w:cs="Times New Roman"/>
        </w:rPr>
        <w:t>36</w:t>
      </w:r>
      <w:r w:rsidRPr="008778F1">
        <w:rPr>
          <w:rFonts w:ascii="Times New Roman" w:hAnsi="Times New Roman" w:cs="Times New Roman"/>
        </w:rPr>
        <w:t>：</w:t>
      </w:r>
      <w:r w:rsidR="005F3BAA" w:rsidRPr="008778F1">
        <w:rPr>
          <w:rFonts w:ascii="Times New Roman" w:hAnsi="Times New Roman" w:cs="Times New Roman"/>
        </w:rPr>
        <w:t>0.0</w:t>
      </w:r>
      <w:r w:rsidR="004411CE">
        <w:rPr>
          <w:rFonts w:ascii="Times New Roman" w:hAnsi="Times New Roman" w:cs="Times New Roman"/>
        </w:rPr>
        <w:t>005</w:t>
      </w:r>
      <w:r w:rsidR="004411CE">
        <w:rPr>
          <w:rFonts w:ascii="Times New Roman" w:hAnsi="Times New Roman" w:cs="Times New Roman" w:hint="eastAsia"/>
        </w:rPr>
        <w:t>，其中</w:t>
      </w:r>
      <w:r w:rsidR="004411CE">
        <w:rPr>
          <w:rFonts w:ascii="Times New Roman" w:hAnsi="Times New Roman" w:cs="Times New Roman" w:hint="eastAsia"/>
        </w:rPr>
        <w:t>M+2</w:t>
      </w:r>
      <w:r w:rsidR="004411CE">
        <w:rPr>
          <w:rFonts w:ascii="Times New Roman" w:hAnsi="Times New Roman" w:cs="Times New Roman" w:hint="eastAsia"/>
        </w:rPr>
        <w:t>占比小于</w:t>
      </w:r>
      <w:r w:rsidR="004411CE">
        <w:rPr>
          <w:rFonts w:ascii="Times New Roman" w:hAnsi="Times New Roman" w:cs="Times New Roman" w:hint="eastAsia"/>
        </w:rPr>
        <w:t>0.5%</w:t>
      </w:r>
      <w:r w:rsidR="004411CE">
        <w:rPr>
          <w:rFonts w:ascii="Times New Roman" w:hAnsi="Times New Roman" w:cs="Times New Roman" w:hint="eastAsia"/>
        </w:rPr>
        <w:t>，因此忽略后天然丰度同位素分布</w:t>
      </w:r>
      <w:r w:rsidR="004411CE">
        <w:rPr>
          <w:rFonts w:ascii="Times New Roman" w:hAnsi="Times New Roman" w:cs="Times New Roman" w:hint="eastAsia"/>
        </w:rPr>
        <w:t>M</w:t>
      </w:r>
      <w:r w:rsidR="004411CE">
        <w:rPr>
          <w:rFonts w:ascii="Times New Roman" w:hAnsi="Times New Roman" w:cs="Times New Roman" w:hint="eastAsia"/>
        </w:rPr>
        <w:t>：（</w:t>
      </w:r>
      <w:r w:rsidR="004411CE">
        <w:rPr>
          <w:rFonts w:ascii="Times New Roman" w:hAnsi="Times New Roman" w:cs="Times New Roman" w:hint="eastAsia"/>
        </w:rPr>
        <w:t>M+1</w:t>
      </w:r>
      <w:r w:rsidR="004411CE">
        <w:rPr>
          <w:rFonts w:ascii="Times New Roman" w:hAnsi="Times New Roman" w:cs="Times New Roman" w:hint="eastAsia"/>
        </w:rPr>
        <w:t>）为</w:t>
      </w:r>
      <w:r w:rsidR="004411CE" w:rsidRPr="008778F1">
        <w:rPr>
          <w:rFonts w:ascii="Times New Roman" w:hAnsi="Times New Roman" w:cs="Times New Roman"/>
        </w:rPr>
        <w:t>0.9</w:t>
      </w:r>
      <w:r w:rsidR="004411CE">
        <w:rPr>
          <w:rFonts w:ascii="Times New Roman" w:hAnsi="Times New Roman" w:cs="Times New Roman"/>
        </w:rPr>
        <w:t>64</w:t>
      </w:r>
      <w:r w:rsidR="004411CE" w:rsidRPr="008778F1">
        <w:rPr>
          <w:rFonts w:ascii="Times New Roman" w:hAnsi="Times New Roman" w:cs="Times New Roman"/>
        </w:rPr>
        <w:t>：</w:t>
      </w:r>
      <w:r w:rsidR="004411CE" w:rsidRPr="008778F1">
        <w:rPr>
          <w:rFonts w:ascii="Times New Roman" w:hAnsi="Times New Roman" w:cs="Times New Roman"/>
        </w:rPr>
        <w:t>0.0</w:t>
      </w:r>
      <w:r w:rsidR="004411CE">
        <w:rPr>
          <w:rFonts w:ascii="Times New Roman" w:hAnsi="Times New Roman" w:cs="Times New Roman"/>
        </w:rPr>
        <w:t>36</w:t>
      </w:r>
      <w:r w:rsidR="004411CE">
        <w:rPr>
          <w:rFonts w:ascii="Times New Roman" w:hAnsi="Times New Roman" w:cs="Times New Roman" w:hint="eastAsia"/>
        </w:rPr>
        <w:t>。</w:t>
      </w:r>
    </w:p>
    <w:p w14:paraId="55C522ED" w14:textId="71C8DA8E" w:rsidR="003C48BF" w:rsidRPr="008778F1" w:rsidRDefault="003C48BF" w:rsidP="008778F1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 w:rsidRPr="008778F1">
        <w:rPr>
          <w:rFonts w:ascii="Times New Roman" w:hAnsi="Times New Roman" w:cs="Times New Roman"/>
          <w:szCs w:val="21"/>
        </w:rPr>
        <w:t>表</w:t>
      </w:r>
      <w:r w:rsidRPr="008778F1">
        <w:rPr>
          <w:rFonts w:ascii="Times New Roman" w:hAnsi="Times New Roman" w:cs="Times New Roman"/>
          <w:szCs w:val="21"/>
        </w:rPr>
        <w:t xml:space="preserve">1  </w:t>
      </w:r>
      <w:r w:rsidRPr="008778F1">
        <w:rPr>
          <w:rFonts w:ascii="Times New Roman" w:hAnsi="Times New Roman" w:cs="Times New Roman"/>
          <w:szCs w:val="21"/>
        </w:rPr>
        <w:t>按照</w:t>
      </w:r>
      <w:r w:rsidRPr="008778F1">
        <w:rPr>
          <w:rFonts w:ascii="Times New Roman" w:hAnsi="Times New Roman" w:cs="Times New Roman"/>
          <w:szCs w:val="21"/>
        </w:rPr>
        <w:t>“</w:t>
      </w:r>
      <w:r w:rsidRPr="008778F1">
        <w:rPr>
          <w:rFonts w:ascii="Times New Roman" w:hAnsi="Times New Roman" w:cs="Times New Roman"/>
          <w:szCs w:val="21"/>
        </w:rPr>
        <w:t>质量簇</w:t>
      </w:r>
      <w:r w:rsidRPr="008778F1">
        <w:rPr>
          <w:rFonts w:ascii="Times New Roman" w:hAnsi="Times New Roman" w:cs="Times New Roman"/>
          <w:szCs w:val="21"/>
        </w:rPr>
        <w:t>”</w:t>
      </w:r>
      <w:r w:rsidRPr="008778F1">
        <w:rPr>
          <w:rFonts w:ascii="Times New Roman" w:hAnsi="Times New Roman" w:cs="Times New Roman"/>
          <w:szCs w:val="21"/>
        </w:rPr>
        <w:t>对目标化合物</w:t>
      </w:r>
      <w:r w:rsidR="00C223DD">
        <w:rPr>
          <w:rFonts w:ascii="Times New Roman" w:hAnsi="Times New Roman" w:cs="Times New Roman"/>
          <w:color w:val="000000"/>
          <w:szCs w:val="21"/>
        </w:rPr>
        <w:t>三聚氰胺</w:t>
      </w:r>
      <w:r w:rsidR="00C223DD">
        <w:rPr>
          <w:rFonts w:ascii="Times New Roman" w:hAnsi="Times New Roman" w:cs="Times New Roman"/>
          <w:color w:val="000000"/>
          <w:szCs w:val="21"/>
        </w:rPr>
        <w:t>-</w:t>
      </w:r>
      <w:r w:rsidR="00C223DD">
        <w:rPr>
          <w:rFonts w:ascii="Times New Roman" w:hAnsi="Times New Roman" w:cs="Times New Roman"/>
          <w:color w:val="000000"/>
          <w:szCs w:val="21"/>
        </w:rPr>
        <w:t>氨基</w:t>
      </w:r>
      <w:r w:rsidR="00C223DD">
        <w:rPr>
          <w:rFonts w:ascii="Times New Roman" w:hAnsi="Times New Roman" w:cs="Times New Roman"/>
          <w:color w:val="000000"/>
          <w:szCs w:val="21"/>
        </w:rPr>
        <w:t>-15N3</w:t>
      </w:r>
      <w:r w:rsidRPr="008778F1">
        <w:rPr>
          <w:rFonts w:ascii="Times New Roman" w:hAnsi="Times New Roman" w:cs="Times New Roman"/>
          <w:szCs w:val="21"/>
        </w:rPr>
        <w:t>的分类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2719"/>
        <w:gridCol w:w="1276"/>
        <w:gridCol w:w="1601"/>
      </w:tblGrid>
      <w:tr w:rsidR="003C48BF" w:rsidRPr="002D4449" w14:paraId="49250DA0" w14:textId="77777777" w:rsidTr="003C48BF">
        <w:trPr>
          <w:jc w:val="center"/>
        </w:trPr>
        <w:tc>
          <w:tcPr>
            <w:tcW w:w="234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9B68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分子式</w:t>
            </w:r>
          </w:p>
        </w:tc>
        <w:tc>
          <w:tcPr>
            <w:tcW w:w="271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3BA650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实际标记上</w:t>
            </w:r>
            <w:r w:rsidRPr="008778F1">
              <w:rPr>
                <w:rFonts w:ascii="Times New Roman" w:hAnsi="Times New Roman" w:cs="Times New Roman"/>
                <w:szCs w:val="21"/>
              </w:rPr>
              <w:t>D</w:t>
            </w:r>
            <w:r w:rsidRPr="008778F1">
              <w:rPr>
                <w:rFonts w:ascii="Times New Roman" w:hAnsi="Times New Roman" w:cs="Times New Roman"/>
                <w:szCs w:val="21"/>
              </w:rPr>
              <w:t>原子数目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84C6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摩尔分数</w:t>
            </w:r>
          </w:p>
        </w:tc>
        <w:tc>
          <w:tcPr>
            <w:tcW w:w="160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475F70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m/z</w:t>
            </w:r>
            <w:r w:rsidRPr="008778F1">
              <w:rPr>
                <w:rFonts w:ascii="Times New Roman" w:hAnsi="Times New Roman" w:cs="Times New Roman"/>
                <w:szCs w:val="21"/>
              </w:rPr>
              <w:t>范围</w:t>
            </w:r>
          </w:p>
        </w:tc>
      </w:tr>
      <w:tr w:rsidR="003C48BF" w:rsidRPr="002D4449" w14:paraId="6DA377D4" w14:textId="77777777" w:rsidTr="003C48BF">
        <w:trPr>
          <w:jc w:val="center"/>
        </w:trPr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886F9" w14:textId="530D01D9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0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AEBBBF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57E8D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B4E435" w14:textId="26987FC4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8778F1">
              <w:rPr>
                <w:rFonts w:ascii="Times New Roman" w:hAnsi="Times New Roman" w:cs="Times New Roman"/>
                <w:szCs w:val="21"/>
              </w:rPr>
              <w:t>~1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</w:tr>
      <w:tr w:rsidR="003C48BF" w:rsidRPr="002D4449" w14:paraId="16438BA8" w14:textId="77777777" w:rsidTr="003C48BF">
        <w:trPr>
          <w:jc w:val="center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8F129" w14:textId="1E758604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87029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3AC8F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lab1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FD7B7" w14:textId="54B5DC7A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7</w:t>
            </w:r>
            <w:r w:rsidRPr="008778F1">
              <w:rPr>
                <w:rFonts w:ascii="Times New Roman" w:hAnsi="Times New Roman" w:cs="Times New Roman"/>
                <w:szCs w:val="21"/>
              </w:rPr>
              <w:t>~12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</w:tr>
      <w:tr w:rsidR="003C48BF" w:rsidRPr="002D4449" w14:paraId="36A2F00F" w14:textId="77777777" w:rsidTr="003C48BF">
        <w:trPr>
          <w:jc w:val="center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16F65" w14:textId="0168BD4B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B347C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4C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lab2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A1421" w14:textId="1F44C2D7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8778F1">
              <w:rPr>
                <w:rFonts w:ascii="Times New Roman" w:hAnsi="Times New Roman" w:cs="Times New Roman"/>
                <w:szCs w:val="21"/>
              </w:rPr>
              <w:t>~12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</w:tr>
      <w:tr w:rsidR="003C48BF" w:rsidRPr="002D4449" w14:paraId="5EAA7BF0" w14:textId="77777777" w:rsidTr="003C48BF">
        <w:trPr>
          <w:jc w:val="center"/>
        </w:trPr>
        <w:tc>
          <w:tcPr>
            <w:tcW w:w="23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3E04086" w14:textId="50F5BB97" w:rsidR="003C48BF" w:rsidRPr="008778F1" w:rsidRDefault="001A2F69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</w:rPr>
              <w:t>[C</w:t>
            </w:r>
            <w:r w:rsidRPr="008778F1">
              <w:rPr>
                <w:rFonts w:ascii="Times New Roman" w:hAnsi="Times New Roman" w:cs="Times New Roman"/>
                <w:vertAlign w:val="subscript"/>
              </w:rPr>
              <w:t>3</w:t>
            </w:r>
            <w:r w:rsidRPr="008778F1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 w:hint="eastAsia"/>
                <w:vertAlign w:val="subscript"/>
              </w:rPr>
              <w:t>7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(</w:t>
            </w:r>
            <w:r w:rsidRPr="00CF290A">
              <w:rPr>
                <w:rFonts w:ascii="Times New Roman" w:hAnsi="Times New Roman" w:cs="Times New Roman" w:hint="eastAsia"/>
                <w:vertAlign w:val="superscript"/>
              </w:rPr>
              <w:t>14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 w:rsidRPr="008778F1">
              <w:rPr>
                <w:rFonts w:ascii="Times New Roman" w:hAnsi="Times New Roman" w:cs="Times New Roman"/>
                <w:vertAlign w:val="superscript"/>
              </w:rPr>
              <w:t>15</w:t>
            </w:r>
            <w:r w:rsidRPr="008778F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 w:rsidRPr="004411CE">
              <w:rPr>
                <w:rFonts w:ascii="Times New Roman" w:hAnsi="Times New Roman" w:cs="Times New Roman"/>
              </w:rPr>
              <w:t>)</w:t>
            </w:r>
            <w:r w:rsidRPr="008778F1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+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D181CAF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11154C4" w14:textId="77777777" w:rsidR="003C48BF" w:rsidRPr="008778F1" w:rsidRDefault="003C48BF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x</w:t>
            </w:r>
            <w:r w:rsidRPr="008778F1">
              <w:rPr>
                <w:rFonts w:ascii="Times New Roman" w:hAnsi="Times New Roman" w:cs="Times New Roman"/>
                <w:szCs w:val="21"/>
                <w:vertAlign w:val="subscript"/>
              </w:rPr>
              <w:t>lab3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0EDD253" w14:textId="3E49AFF4" w:rsidR="003C48BF" w:rsidRPr="008778F1" w:rsidRDefault="005066AE" w:rsidP="003C48B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778F1">
              <w:rPr>
                <w:rFonts w:ascii="Times New Roman" w:hAnsi="Times New Roman" w:cs="Times New Roman"/>
                <w:szCs w:val="21"/>
              </w:rPr>
              <w:t>12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8778F1">
              <w:rPr>
                <w:rFonts w:ascii="Times New Roman" w:hAnsi="Times New Roman" w:cs="Times New Roman"/>
                <w:szCs w:val="21"/>
              </w:rPr>
              <w:t>~1</w:t>
            </w:r>
            <w:r w:rsidR="001A2F69">
              <w:rPr>
                <w:rFonts w:ascii="Times New Roman" w:hAnsi="Times New Roman" w:cs="Times New Roman" w:hint="eastAsia"/>
                <w:szCs w:val="21"/>
              </w:rPr>
              <w:t>30</w:t>
            </w:r>
          </w:p>
        </w:tc>
      </w:tr>
    </w:tbl>
    <w:p w14:paraId="4D619275" w14:textId="592964CE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</w:rPr>
        <w:t>如表</w:t>
      </w:r>
      <w:r w:rsidRPr="00BC62E4">
        <w:rPr>
          <w:rFonts w:ascii="Times New Roman" w:eastAsiaTheme="minorEastAsia"/>
          <w:sz w:val="24"/>
        </w:rPr>
        <w:t>1</w:t>
      </w:r>
      <w:r w:rsidRPr="00BC62E4">
        <w:rPr>
          <w:rFonts w:ascii="Times New Roman" w:eastAsiaTheme="minorEastAsia"/>
          <w:sz w:val="24"/>
        </w:rPr>
        <w:t>所示，目标化合物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Pr="00BC62E4">
        <w:rPr>
          <w:rFonts w:ascii="Times New Roman" w:eastAsiaTheme="minorEastAsia"/>
          <w:sz w:val="24"/>
        </w:rPr>
        <w:t>的质荷比分布在</w:t>
      </w:r>
      <w:r w:rsidR="005D1A52" w:rsidRPr="00BC62E4">
        <w:rPr>
          <w:rFonts w:ascii="Times New Roman" w:eastAsiaTheme="minorEastAsia"/>
          <w:sz w:val="24"/>
        </w:rPr>
        <w:t>m/z=12</w:t>
      </w:r>
      <w:r w:rsidR="001A2F69">
        <w:rPr>
          <w:rFonts w:ascii="Times New Roman" w:eastAsiaTheme="minorEastAsia" w:hint="eastAsia"/>
          <w:sz w:val="24"/>
        </w:rPr>
        <w:t>6</w:t>
      </w:r>
      <w:r w:rsidR="005D1A52" w:rsidRPr="00BC62E4">
        <w:rPr>
          <w:rFonts w:ascii="Times New Roman" w:eastAsiaTheme="minorEastAsia"/>
          <w:sz w:val="24"/>
        </w:rPr>
        <w:t>~1</w:t>
      </w:r>
      <w:r w:rsidR="001A2F69">
        <w:rPr>
          <w:rFonts w:ascii="Times New Roman" w:eastAsiaTheme="minorEastAsia" w:hint="eastAsia"/>
          <w:sz w:val="24"/>
        </w:rPr>
        <w:t>30</w:t>
      </w:r>
      <w:r w:rsidRPr="00BC62E4">
        <w:rPr>
          <w:rFonts w:ascii="Times New Roman" w:eastAsiaTheme="minorEastAsia"/>
          <w:sz w:val="24"/>
        </w:rPr>
        <w:t>的范围。</w:t>
      </w:r>
      <w:r w:rsidRPr="00BC62E4">
        <w:rPr>
          <w:rFonts w:ascii="Times New Roman" w:eastAsiaTheme="minorEastAsia"/>
          <w:sz w:val="24"/>
          <w:szCs w:val="24"/>
        </w:rPr>
        <w:t>采集质谱图中</w:t>
      </w:r>
      <w:r w:rsidR="005D1A52" w:rsidRPr="00BC62E4">
        <w:rPr>
          <w:rFonts w:ascii="Times New Roman" w:eastAsiaTheme="minorEastAsia"/>
          <w:sz w:val="24"/>
          <w:szCs w:val="24"/>
        </w:rPr>
        <w:t>m/z=1</w:t>
      </w:r>
      <w:r w:rsidR="001A2F69">
        <w:rPr>
          <w:rFonts w:ascii="Times New Roman" w:eastAsiaTheme="minorEastAsia" w:hint="eastAsia"/>
          <w:sz w:val="24"/>
          <w:szCs w:val="24"/>
        </w:rPr>
        <w:t>26</w:t>
      </w:r>
      <w:r w:rsidRPr="00BC62E4">
        <w:rPr>
          <w:rFonts w:ascii="Times New Roman" w:eastAsiaTheme="minorEastAsia"/>
          <w:sz w:val="24"/>
          <w:szCs w:val="24"/>
        </w:rPr>
        <w:t>，</w:t>
      </w:r>
      <w:r w:rsidR="005D1A52" w:rsidRPr="00BC62E4">
        <w:rPr>
          <w:rFonts w:ascii="Times New Roman" w:eastAsiaTheme="minorEastAsia"/>
          <w:sz w:val="24"/>
          <w:szCs w:val="24"/>
        </w:rPr>
        <w:t>1</w:t>
      </w:r>
      <w:r w:rsidR="001A2F69">
        <w:rPr>
          <w:rFonts w:ascii="Times New Roman" w:eastAsiaTheme="minorEastAsia" w:hint="eastAsia"/>
          <w:sz w:val="24"/>
          <w:szCs w:val="24"/>
        </w:rPr>
        <w:t>27</w:t>
      </w:r>
      <w:r w:rsidRPr="00BC62E4">
        <w:rPr>
          <w:rFonts w:ascii="Times New Roman" w:eastAsiaTheme="minorEastAsia"/>
          <w:sz w:val="24"/>
          <w:szCs w:val="24"/>
        </w:rPr>
        <w:t>，</w:t>
      </w:r>
      <w:r w:rsidR="005D1A52" w:rsidRPr="00BC62E4">
        <w:rPr>
          <w:rFonts w:ascii="Times New Roman" w:eastAsiaTheme="minorEastAsia"/>
          <w:sz w:val="24"/>
          <w:szCs w:val="24"/>
        </w:rPr>
        <w:t>1</w:t>
      </w:r>
      <w:r w:rsidR="001A2F69">
        <w:rPr>
          <w:rFonts w:ascii="Times New Roman" w:eastAsiaTheme="minorEastAsia" w:hint="eastAsia"/>
          <w:sz w:val="24"/>
          <w:szCs w:val="24"/>
        </w:rPr>
        <w:t>28</w:t>
      </w:r>
      <w:r w:rsidRPr="00BC62E4">
        <w:rPr>
          <w:rFonts w:ascii="Times New Roman" w:eastAsiaTheme="minorEastAsia"/>
          <w:sz w:val="24"/>
          <w:szCs w:val="24"/>
        </w:rPr>
        <w:t>，</w:t>
      </w:r>
      <w:r w:rsidR="005D1A52" w:rsidRPr="00BC62E4">
        <w:rPr>
          <w:rFonts w:ascii="Times New Roman" w:eastAsiaTheme="minorEastAsia"/>
          <w:sz w:val="24"/>
          <w:szCs w:val="24"/>
        </w:rPr>
        <w:t>12</w:t>
      </w:r>
      <w:r w:rsidR="001A2F69">
        <w:rPr>
          <w:rFonts w:ascii="Times New Roman" w:eastAsiaTheme="minorEastAsia" w:hint="eastAsia"/>
          <w:sz w:val="24"/>
          <w:szCs w:val="24"/>
        </w:rPr>
        <w:t>9</w:t>
      </w:r>
      <w:r w:rsidRPr="00BC62E4">
        <w:rPr>
          <w:rFonts w:ascii="Times New Roman" w:eastAsiaTheme="minorEastAsia"/>
          <w:sz w:val="24"/>
          <w:szCs w:val="24"/>
        </w:rPr>
        <w:t>峰强度数据，代入方程组</w:t>
      </w:r>
      <w:r w:rsidRPr="00BC62E4">
        <w:rPr>
          <w:rFonts w:ascii="Times New Roman" w:eastAsiaTheme="minorEastAsia"/>
          <w:sz w:val="24"/>
          <w:szCs w:val="24"/>
        </w:rPr>
        <w:t>(2)</w:t>
      </w:r>
      <w:r w:rsidRPr="00BC62E4">
        <w:rPr>
          <w:rFonts w:ascii="Times New Roman" w:eastAsiaTheme="minorEastAsia"/>
          <w:sz w:val="24"/>
          <w:szCs w:val="24"/>
        </w:rPr>
        <w:t>计算，解得</w:t>
      </w: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labj</w:t>
      </w:r>
      <w:r w:rsidRPr="00BC62E4">
        <w:rPr>
          <w:rFonts w:ascii="Times New Roman" w:eastAsiaTheme="minorEastAsia"/>
          <w:sz w:val="24"/>
          <w:szCs w:val="24"/>
        </w:rPr>
        <w:t>（</w:t>
      </w:r>
      <w:r w:rsidRPr="00BC62E4">
        <w:rPr>
          <w:rFonts w:ascii="Times New Roman" w:eastAsiaTheme="minorEastAsia"/>
          <w:sz w:val="24"/>
          <w:szCs w:val="24"/>
        </w:rPr>
        <w:t>j=0,1,2,3</w:t>
      </w:r>
      <w:r w:rsidRPr="00BC62E4">
        <w:rPr>
          <w:rFonts w:ascii="Times New Roman" w:eastAsiaTheme="minorEastAsia"/>
          <w:sz w:val="24"/>
          <w:szCs w:val="24"/>
        </w:rPr>
        <w:t>）。</w:t>
      </w:r>
    </w:p>
    <w:p w14:paraId="333C7E67" w14:textId="075078D6" w:rsidR="003C48BF" w:rsidRPr="00BC62E4" w:rsidRDefault="003C48BF" w:rsidP="00BC62E4">
      <w:pPr>
        <w:spacing w:line="360" w:lineRule="auto"/>
        <w:rPr>
          <w:rFonts w:ascii="Times New Roman" w:hAnsi="Times New Roman" w:cs="Times New Roman"/>
        </w:rPr>
      </w:pPr>
      <w:r w:rsidRPr="00BC62E4">
        <w:rPr>
          <w:rFonts w:ascii="Times New Roman" w:hAnsi="Times New Roman" w:cs="Times New Roman"/>
        </w:rPr>
        <w:t>A</w:t>
      </w:r>
      <w:r w:rsidRPr="00BC62E4">
        <w:rPr>
          <w:rFonts w:ascii="Times New Roman" w:hAnsi="Times New Roman" w:cs="Times New Roman"/>
          <w:vertAlign w:val="subscript"/>
        </w:rPr>
        <w:t>mix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6</w:t>
      </w:r>
      <w:r w:rsidRPr="00BC62E4">
        <w:rPr>
          <w:rFonts w:ascii="Times New Roman" w:hAnsi="Times New Roman" w:cs="Times New Roman"/>
        </w:rPr>
        <w:t>=x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Pr="00BC62E4">
        <w:rPr>
          <w:rFonts w:ascii="Times New Roman" w:hAnsi="Times New Roman" w:cs="Times New Roman"/>
        </w:rPr>
        <w:t>·A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6</w:t>
      </w:r>
      <w:r w:rsidRPr="00BC62E4">
        <w:rPr>
          <w:rFonts w:ascii="Times New Roman" w:hAnsi="Times New Roman" w:cs="Times New Roman"/>
        </w:rPr>
        <w:t>= 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F3BAA" w:rsidRPr="00BC62E4">
        <w:rPr>
          <w:rFonts w:ascii="Times New Roman" w:hAnsi="Times New Roman" w:cs="Times New Roman"/>
        </w:rPr>
        <w:t>·0.9</w:t>
      </w:r>
      <w:r w:rsidR="001A2F69">
        <w:rPr>
          <w:rFonts w:ascii="Times New Roman" w:hAnsi="Times New Roman" w:cs="Times New Roman"/>
        </w:rPr>
        <w:t>64</w:t>
      </w:r>
    </w:p>
    <w:p w14:paraId="32C9FE79" w14:textId="552A499B" w:rsidR="003C48BF" w:rsidRPr="00BC62E4" w:rsidRDefault="003C48BF" w:rsidP="00BC62E4">
      <w:pPr>
        <w:spacing w:line="360" w:lineRule="auto"/>
        <w:rPr>
          <w:rFonts w:ascii="Times New Roman" w:hAnsi="Times New Roman" w:cs="Times New Roman"/>
          <w:lang w:val="sv-SE"/>
        </w:rPr>
      </w:pPr>
      <w:r w:rsidRPr="00BC62E4">
        <w:rPr>
          <w:rFonts w:ascii="Times New Roman" w:hAnsi="Times New Roman" w:cs="Times New Roman"/>
        </w:rPr>
        <w:t>A</w:t>
      </w:r>
      <w:r w:rsidRPr="00BC62E4">
        <w:rPr>
          <w:rFonts w:ascii="Times New Roman" w:hAnsi="Times New Roman" w:cs="Times New Roman"/>
          <w:vertAlign w:val="subscript"/>
        </w:rPr>
        <w:t>mix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7</w:t>
      </w:r>
      <w:r w:rsidRPr="00BC62E4">
        <w:rPr>
          <w:rFonts w:ascii="Times New Roman" w:hAnsi="Times New Roman" w:cs="Times New Roman"/>
        </w:rPr>
        <w:t>=x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Pr="00BC62E4">
        <w:rPr>
          <w:rFonts w:ascii="Times New Roman" w:hAnsi="Times New Roman" w:cs="Times New Roman"/>
        </w:rPr>
        <w:t>·A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7</w:t>
      </w:r>
      <w:r w:rsidRPr="00BC62E4">
        <w:rPr>
          <w:rFonts w:ascii="Times New Roman" w:hAnsi="Times New Roman" w:cs="Times New Roman"/>
        </w:rPr>
        <w:t>+x</w:t>
      </w:r>
      <w:r w:rsidRPr="00BC62E4">
        <w:rPr>
          <w:rFonts w:ascii="Times New Roman" w:hAnsi="Times New Roman" w:cs="Times New Roman"/>
          <w:vertAlign w:val="subscript"/>
        </w:rPr>
        <w:t>lab1</w:t>
      </w:r>
      <w:r w:rsidRPr="00BC62E4">
        <w:rPr>
          <w:rFonts w:ascii="Times New Roman" w:hAnsi="Times New Roman" w:cs="Times New Roman"/>
        </w:rPr>
        <w:t>·A</w:t>
      </w:r>
      <w:r w:rsidRPr="00BC62E4">
        <w:rPr>
          <w:rFonts w:ascii="Times New Roman" w:hAnsi="Times New Roman" w:cs="Times New Roman"/>
          <w:vertAlign w:val="subscript"/>
        </w:rPr>
        <w:t>lab1</w:t>
      </w:r>
      <w:r w:rsidR="005D1A52" w:rsidRPr="00BC62E4">
        <w:rPr>
          <w:rFonts w:ascii="Times New Roman" w:hAnsi="Times New Roman" w:cs="Times New Roman"/>
          <w:vertAlign w:val="superscript"/>
        </w:rPr>
        <w:t>12</w:t>
      </w:r>
      <w:r w:rsidR="001A2F69">
        <w:rPr>
          <w:rFonts w:ascii="Times New Roman" w:hAnsi="Times New Roman" w:cs="Times New Roman" w:hint="eastAsia"/>
          <w:vertAlign w:val="superscript"/>
        </w:rPr>
        <w:t>7</w:t>
      </w:r>
      <w:r w:rsidRPr="00BC62E4">
        <w:rPr>
          <w:rFonts w:ascii="Times New Roman" w:hAnsi="Times New Roman" w:cs="Times New Roman"/>
        </w:rPr>
        <w:t>= x</w:t>
      </w:r>
      <w:r w:rsidRPr="00BC62E4">
        <w:rPr>
          <w:rFonts w:ascii="Times New Roman" w:hAnsi="Times New Roman" w:cs="Times New Roman"/>
          <w:vertAlign w:val="subscript"/>
        </w:rPr>
        <w:t>lab0</w:t>
      </w:r>
      <w:r w:rsidR="005F3BAA" w:rsidRPr="00BC62E4">
        <w:rPr>
          <w:rFonts w:ascii="Times New Roman" w:hAnsi="Times New Roman" w:cs="Times New Roman"/>
        </w:rPr>
        <w:t>·0.0</w:t>
      </w:r>
      <w:r w:rsidR="001A2F69">
        <w:rPr>
          <w:rFonts w:ascii="Times New Roman" w:hAnsi="Times New Roman" w:cs="Times New Roman"/>
        </w:rPr>
        <w:t>36</w:t>
      </w:r>
      <w:r w:rsidRPr="00BC62E4">
        <w:rPr>
          <w:rFonts w:ascii="Times New Roman" w:hAnsi="Times New Roman" w:cs="Times New Roman"/>
        </w:rPr>
        <w:t>+x</w:t>
      </w:r>
      <w:r w:rsidRPr="00BC62E4">
        <w:rPr>
          <w:rFonts w:ascii="Times New Roman" w:hAnsi="Times New Roman" w:cs="Times New Roman"/>
          <w:vertAlign w:val="subscript"/>
        </w:rPr>
        <w:t>lab1</w:t>
      </w:r>
      <w:r w:rsidR="005F3BAA" w:rsidRPr="00BC62E4">
        <w:rPr>
          <w:rFonts w:ascii="Times New Roman" w:hAnsi="Times New Roman" w:cs="Times New Roman"/>
        </w:rPr>
        <w:t>·0.9</w:t>
      </w:r>
      <w:r w:rsidR="001A2F69">
        <w:rPr>
          <w:rFonts w:ascii="Times New Roman" w:hAnsi="Times New Roman" w:cs="Times New Roman"/>
        </w:rPr>
        <w:t>64</w:t>
      </w:r>
      <w:r w:rsidR="00D7636A" w:rsidRPr="00BC62E4">
        <w:rPr>
          <w:rFonts w:ascii="Times New Roman" w:hAnsi="Times New Roman" w:cs="Times New Roman"/>
        </w:rPr>
        <w:t xml:space="preserve">   </w:t>
      </w:r>
      <w:r w:rsidR="00D7636A" w:rsidRPr="00BC62E4">
        <w:rPr>
          <w:rFonts w:ascii="Times New Roman" w:hAnsi="Times New Roman" w:cs="Times New Roman"/>
          <w:color w:val="000000"/>
          <w:lang w:val="sv-SE"/>
        </w:rPr>
        <w:t>………………  (2)</w:t>
      </w:r>
      <w:r w:rsidR="005D1A52" w:rsidRPr="00BC62E4">
        <w:rPr>
          <w:rFonts w:ascii="Times New Roman" w:hAnsi="Times New Roman" w:cs="Times New Roman"/>
          <w:lang w:val="sv-SE"/>
        </w:rPr>
        <w:t xml:space="preserve">     </w:t>
      </w:r>
    </w:p>
    <w:p w14:paraId="0A34459F" w14:textId="7F21DC56" w:rsidR="003C48BF" w:rsidRPr="00BC62E4" w:rsidRDefault="003C48BF" w:rsidP="00BC62E4">
      <w:pPr>
        <w:spacing w:line="360" w:lineRule="auto"/>
        <w:rPr>
          <w:rFonts w:ascii="Times New Roman" w:hAnsi="Times New Roman" w:cs="Times New Roman"/>
          <w:lang w:val="sv-SE"/>
        </w:rPr>
      </w:pPr>
      <w:r w:rsidRPr="00BC62E4">
        <w:rPr>
          <w:rFonts w:ascii="Times New Roman" w:hAnsi="Times New Roman" w:cs="Times New Roman"/>
          <w:lang w:val="sv-SE"/>
        </w:rPr>
        <w:t>A</w:t>
      </w:r>
      <w:r w:rsidRPr="00BC62E4">
        <w:rPr>
          <w:rFonts w:ascii="Times New Roman" w:hAnsi="Times New Roman" w:cs="Times New Roman"/>
          <w:vertAlign w:val="subscript"/>
          <w:lang w:val="sv-SE"/>
        </w:rPr>
        <w:t>mix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8</w:t>
      </w:r>
      <w:r w:rsidRPr="00BC62E4">
        <w:rPr>
          <w:rFonts w:ascii="Times New Roman" w:hAnsi="Times New Roman" w:cs="Times New Roman"/>
          <w:lang w:val="sv-SE"/>
        </w:rPr>
        <w:t>=</w:t>
      </w:r>
      <w:r w:rsidR="001A2F69" w:rsidRPr="00BC62E4">
        <w:rPr>
          <w:rFonts w:ascii="Times New Roman" w:hAnsi="Times New Roman" w:cs="Times New Roman"/>
          <w:lang w:val="sv-SE"/>
        </w:rPr>
        <w:t xml:space="preserve"> </w:t>
      </w:r>
      <w:r w:rsidRPr="00BC62E4">
        <w:rPr>
          <w:rFonts w:ascii="Times New Roman" w:hAnsi="Times New Roman" w:cs="Times New Roman"/>
          <w:lang w:val="sv-SE"/>
        </w:rPr>
        <w:t>x</w:t>
      </w:r>
      <w:r w:rsidRPr="00BC62E4">
        <w:rPr>
          <w:rFonts w:ascii="Times New Roman" w:hAnsi="Times New Roman" w:cs="Times New Roman"/>
          <w:vertAlign w:val="subscript"/>
          <w:lang w:val="sv-SE"/>
        </w:rPr>
        <w:t>lab1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lab1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8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128</w:t>
      </w:r>
      <w:r w:rsidRPr="00BC62E4">
        <w:rPr>
          <w:rFonts w:ascii="Times New Roman" w:hAnsi="Times New Roman" w:cs="Times New Roman"/>
          <w:lang w:val="sv-SE"/>
        </w:rPr>
        <w:t>= x</w:t>
      </w:r>
      <w:r w:rsidRPr="00BC62E4">
        <w:rPr>
          <w:rFonts w:ascii="Times New Roman" w:hAnsi="Times New Roman" w:cs="Times New Roman"/>
          <w:vertAlign w:val="subscript"/>
          <w:lang w:val="sv-SE"/>
        </w:rPr>
        <w:t>lab1</w:t>
      </w:r>
      <w:r w:rsidR="005F3BAA" w:rsidRPr="00BC62E4">
        <w:rPr>
          <w:rFonts w:ascii="Times New Roman" w:hAnsi="Times New Roman" w:cs="Times New Roman"/>
          <w:lang w:val="sv-SE"/>
        </w:rPr>
        <w:t>·0.0</w:t>
      </w:r>
      <w:r w:rsidR="001A2F69">
        <w:rPr>
          <w:rFonts w:ascii="Times New Roman" w:hAnsi="Times New Roman" w:cs="Times New Roman"/>
          <w:lang w:val="sv-SE"/>
        </w:rPr>
        <w:t>36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5F3BAA" w:rsidRPr="00BC62E4">
        <w:rPr>
          <w:rFonts w:ascii="Times New Roman" w:hAnsi="Times New Roman" w:cs="Times New Roman"/>
          <w:lang w:val="sv-SE"/>
        </w:rPr>
        <w:t>·0.9</w:t>
      </w:r>
      <w:r w:rsidR="001A2F69">
        <w:rPr>
          <w:rFonts w:ascii="Times New Roman" w:hAnsi="Times New Roman" w:cs="Times New Roman"/>
          <w:lang w:val="sv-SE"/>
        </w:rPr>
        <w:t>64</w:t>
      </w:r>
    </w:p>
    <w:p w14:paraId="125F9A30" w14:textId="1AADACAE" w:rsidR="003C48BF" w:rsidRPr="00BC62E4" w:rsidRDefault="003C48BF" w:rsidP="00BC62E4">
      <w:pPr>
        <w:spacing w:line="360" w:lineRule="auto"/>
        <w:jc w:val="left"/>
        <w:rPr>
          <w:rFonts w:ascii="Times New Roman" w:hAnsi="Times New Roman" w:cs="Times New Roman"/>
          <w:lang w:val="sv-SE"/>
        </w:rPr>
      </w:pPr>
      <w:r w:rsidRPr="00BC62E4">
        <w:rPr>
          <w:rFonts w:ascii="Times New Roman" w:hAnsi="Times New Roman" w:cs="Times New Roman"/>
          <w:lang w:val="sv-SE"/>
        </w:rPr>
        <w:t>A</w:t>
      </w:r>
      <w:r w:rsidRPr="00BC62E4">
        <w:rPr>
          <w:rFonts w:ascii="Times New Roman" w:hAnsi="Times New Roman" w:cs="Times New Roman"/>
          <w:vertAlign w:val="subscript"/>
          <w:lang w:val="sv-SE"/>
        </w:rPr>
        <w:t>mix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9</w:t>
      </w:r>
      <w:r w:rsidR="005D1A52" w:rsidRPr="00BC62E4">
        <w:rPr>
          <w:rFonts w:ascii="Times New Roman" w:hAnsi="Times New Roman" w:cs="Times New Roman"/>
          <w:lang w:val="sv-SE"/>
        </w:rPr>
        <w:t>=</w:t>
      </w:r>
      <w:r w:rsidR="001A2F69" w:rsidRPr="00BC62E4">
        <w:rPr>
          <w:rFonts w:ascii="Times New Roman" w:hAnsi="Times New Roman" w:cs="Times New Roman"/>
          <w:lang w:val="sv-SE"/>
        </w:rPr>
        <w:t xml:space="preserve"> </w:t>
      </w:r>
      <w:r w:rsidRPr="00BC62E4">
        <w:rPr>
          <w:rFonts w:ascii="Times New Roman" w:hAnsi="Times New Roman" w:cs="Times New Roman"/>
          <w:lang w:val="sv-SE"/>
        </w:rPr>
        <w:t>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9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lab3</w:t>
      </w:r>
      <w:r w:rsidRPr="00BC62E4">
        <w:rPr>
          <w:rFonts w:ascii="Times New Roman" w:hAnsi="Times New Roman" w:cs="Times New Roman"/>
          <w:lang w:val="sv-SE"/>
        </w:rPr>
        <w:t>·A</w:t>
      </w:r>
      <w:r w:rsidRPr="00BC62E4">
        <w:rPr>
          <w:rFonts w:ascii="Times New Roman" w:hAnsi="Times New Roman" w:cs="Times New Roman"/>
          <w:vertAlign w:val="subscript"/>
          <w:lang w:val="sv-SE"/>
        </w:rPr>
        <w:t>lab3</w:t>
      </w:r>
      <w:r w:rsidR="005D1A52" w:rsidRPr="00BC62E4">
        <w:rPr>
          <w:rFonts w:ascii="Times New Roman" w:hAnsi="Times New Roman" w:cs="Times New Roman"/>
          <w:vertAlign w:val="superscript"/>
          <w:lang w:val="sv-SE"/>
        </w:rPr>
        <w:t>12</w:t>
      </w:r>
      <w:r w:rsidR="001A2F69">
        <w:rPr>
          <w:rFonts w:ascii="Times New Roman" w:hAnsi="Times New Roman" w:cs="Times New Roman" w:hint="eastAsia"/>
          <w:vertAlign w:val="superscript"/>
          <w:lang w:val="sv-SE"/>
        </w:rPr>
        <w:t>9</w:t>
      </w:r>
      <w:r w:rsidRPr="00BC62E4">
        <w:rPr>
          <w:rFonts w:ascii="Times New Roman" w:hAnsi="Times New Roman" w:cs="Times New Roman"/>
          <w:lang w:val="sv-SE"/>
        </w:rPr>
        <w:t>=</w:t>
      </w:r>
      <w:r w:rsidR="001A2F69" w:rsidRPr="00BC62E4">
        <w:rPr>
          <w:rFonts w:ascii="Times New Roman" w:hAnsi="Times New Roman" w:cs="Times New Roman"/>
          <w:lang w:val="sv-SE"/>
        </w:rPr>
        <w:t xml:space="preserve"> </w:t>
      </w:r>
      <w:r w:rsidRPr="00BC62E4">
        <w:rPr>
          <w:rFonts w:ascii="Times New Roman" w:hAnsi="Times New Roman" w:cs="Times New Roman"/>
          <w:lang w:val="sv-SE"/>
        </w:rPr>
        <w:t>x</w:t>
      </w:r>
      <w:r w:rsidRPr="00BC62E4">
        <w:rPr>
          <w:rFonts w:ascii="Times New Roman" w:hAnsi="Times New Roman" w:cs="Times New Roman"/>
          <w:vertAlign w:val="subscript"/>
          <w:lang w:val="sv-SE"/>
        </w:rPr>
        <w:t>lab2</w:t>
      </w:r>
      <w:r w:rsidR="005F3BAA" w:rsidRPr="00BC62E4">
        <w:rPr>
          <w:rFonts w:ascii="Times New Roman" w:hAnsi="Times New Roman" w:cs="Times New Roman"/>
          <w:lang w:val="sv-SE"/>
        </w:rPr>
        <w:t>·0.0</w:t>
      </w:r>
      <w:r w:rsidR="001A2F69">
        <w:rPr>
          <w:rFonts w:ascii="Times New Roman" w:hAnsi="Times New Roman" w:cs="Times New Roman"/>
          <w:lang w:val="sv-SE"/>
        </w:rPr>
        <w:t>36</w:t>
      </w:r>
      <w:r w:rsidRPr="00BC62E4">
        <w:rPr>
          <w:rFonts w:ascii="Times New Roman" w:hAnsi="Times New Roman" w:cs="Times New Roman"/>
          <w:lang w:val="sv-SE"/>
        </w:rPr>
        <w:t>+x</w:t>
      </w:r>
      <w:r w:rsidRPr="00BC62E4">
        <w:rPr>
          <w:rFonts w:ascii="Times New Roman" w:hAnsi="Times New Roman" w:cs="Times New Roman"/>
          <w:vertAlign w:val="subscript"/>
          <w:lang w:val="sv-SE"/>
        </w:rPr>
        <w:t>lab3</w:t>
      </w:r>
      <w:r w:rsidRPr="00BC62E4">
        <w:rPr>
          <w:rFonts w:ascii="Times New Roman" w:hAnsi="Times New Roman" w:cs="Times New Roman"/>
          <w:lang w:val="sv-SE"/>
        </w:rPr>
        <w:t>·</w:t>
      </w:r>
      <w:r w:rsidR="005F3BAA" w:rsidRPr="00BC62E4">
        <w:rPr>
          <w:rFonts w:ascii="Times New Roman" w:hAnsi="Times New Roman" w:cs="Times New Roman"/>
          <w:lang w:val="sv-SE"/>
        </w:rPr>
        <w:t>0.9</w:t>
      </w:r>
      <w:r w:rsidR="001A2F69">
        <w:rPr>
          <w:rFonts w:ascii="Times New Roman" w:hAnsi="Times New Roman" w:cs="Times New Roman"/>
          <w:lang w:val="sv-SE"/>
        </w:rPr>
        <w:t>64</w:t>
      </w:r>
    </w:p>
    <w:p w14:paraId="78AAEA77" w14:textId="23422A35" w:rsidR="003C48BF" w:rsidRPr="00BC62E4" w:rsidRDefault="003C48BF" w:rsidP="00BC62E4">
      <w:pPr>
        <w:pStyle w:val="ad"/>
        <w:spacing w:line="360" w:lineRule="auto"/>
        <w:ind w:firstLineChars="0" w:firstLine="0"/>
        <w:rPr>
          <w:rFonts w:ascii="Times New Roman" w:eastAsiaTheme="minorEastAsia"/>
          <w:sz w:val="24"/>
          <w:szCs w:val="24"/>
          <w:lang w:val="sv-SE"/>
        </w:rPr>
      </w:pPr>
      <w:r w:rsidRPr="00BC62E4">
        <w:rPr>
          <w:rFonts w:ascii="Times New Roman" w:eastAsiaTheme="minorEastAsia"/>
          <w:sz w:val="24"/>
          <w:szCs w:val="24"/>
          <w:lang w:val="sv-SE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lab0</w:t>
      </w:r>
      <w:r w:rsidRPr="00BC62E4">
        <w:rPr>
          <w:rFonts w:ascii="Times New Roman" w:eastAsiaTheme="minorEastAsia"/>
          <w:sz w:val="24"/>
          <w:szCs w:val="24"/>
          <w:lang w:val="sv-SE"/>
        </w:rPr>
        <w:t>+x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lab1</w:t>
      </w:r>
      <w:r w:rsidRPr="00BC62E4">
        <w:rPr>
          <w:rFonts w:ascii="Times New Roman" w:eastAsiaTheme="minorEastAsia"/>
          <w:sz w:val="24"/>
          <w:szCs w:val="24"/>
          <w:lang w:val="sv-SE"/>
        </w:rPr>
        <w:t>+x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lab2</w:t>
      </w:r>
      <w:r w:rsidRPr="00BC62E4">
        <w:rPr>
          <w:rFonts w:ascii="Times New Roman" w:eastAsiaTheme="minorEastAsia"/>
          <w:sz w:val="24"/>
          <w:szCs w:val="24"/>
          <w:lang w:val="sv-SE"/>
        </w:rPr>
        <w:t>+x</w:t>
      </w:r>
      <w:r w:rsidRPr="00BC62E4">
        <w:rPr>
          <w:rFonts w:ascii="Times New Roman" w:eastAsiaTheme="minorEastAsia"/>
          <w:sz w:val="24"/>
          <w:szCs w:val="24"/>
          <w:vertAlign w:val="subscript"/>
          <w:lang w:val="sv-SE"/>
        </w:rPr>
        <w:t>lab3</w:t>
      </w:r>
      <w:r w:rsidRPr="00BC62E4">
        <w:rPr>
          <w:rFonts w:ascii="Times New Roman" w:eastAsiaTheme="minorEastAsia"/>
          <w:sz w:val="24"/>
          <w:szCs w:val="24"/>
          <w:lang w:val="sv-SE"/>
        </w:rPr>
        <w:t>=1</w:t>
      </w:r>
    </w:p>
    <w:p w14:paraId="4FF1DEED" w14:textId="77777777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  <w:lang w:val="sv-SE"/>
        </w:rPr>
      </w:pPr>
      <w:r w:rsidRPr="00BC62E4">
        <w:rPr>
          <w:rFonts w:ascii="Times New Roman" w:eastAsiaTheme="minorEastAsia"/>
          <w:sz w:val="24"/>
          <w:szCs w:val="24"/>
        </w:rPr>
        <w:t>式中</w:t>
      </w:r>
      <w:r w:rsidRPr="00BC62E4">
        <w:rPr>
          <w:rFonts w:ascii="Times New Roman" w:eastAsiaTheme="minorEastAsia"/>
          <w:sz w:val="24"/>
          <w:szCs w:val="24"/>
          <w:lang w:val="sv-SE"/>
        </w:rPr>
        <w:t>：</w:t>
      </w:r>
    </w:p>
    <w:p w14:paraId="0D020224" w14:textId="2353058C" w:rsidR="003C48BF" w:rsidRPr="00116A2F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  <w:lang w:val="sv-SE"/>
        </w:rPr>
      </w:pPr>
      <w:r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5D1A52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6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5D1A52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27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1A2F69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28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Pr="00116A2F">
        <w:rPr>
          <w:rFonts w:ascii="Times New Roman" w:eastAsiaTheme="minorEastAsia"/>
          <w:sz w:val="24"/>
          <w:szCs w:val="24"/>
          <w:lang w:val="sv-SE"/>
        </w:rPr>
        <w:t>A</w:t>
      </w:r>
      <w:r w:rsidR="005D1A52" w:rsidRPr="00116A2F">
        <w:rPr>
          <w:rFonts w:ascii="Times New Roman" w:eastAsiaTheme="minorEastAsia"/>
          <w:sz w:val="24"/>
          <w:szCs w:val="24"/>
          <w:vertAlign w:val="superscript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vertAlign w:val="superscript"/>
          <w:lang w:val="sv-SE"/>
        </w:rPr>
        <w:t>9</w:t>
      </w:r>
      <w:r w:rsidRPr="00116A2F">
        <w:rPr>
          <w:rFonts w:ascii="Times New Roman" w:eastAsiaTheme="minorEastAsia"/>
          <w:sz w:val="24"/>
          <w:szCs w:val="24"/>
          <w:lang w:val="sv-SE"/>
        </w:rPr>
        <w:t>－</w:t>
      </w:r>
      <w:r w:rsidRPr="00BC62E4">
        <w:rPr>
          <w:rFonts w:ascii="Times New Roman" w:eastAsiaTheme="minorEastAsia"/>
          <w:sz w:val="24"/>
          <w:szCs w:val="24"/>
        </w:rPr>
        <w:t>质荷比为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6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7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8</w:t>
      </w:r>
      <w:r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="005D1A52" w:rsidRPr="00116A2F">
        <w:rPr>
          <w:rFonts w:ascii="Times New Roman" w:eastAsiaTheme="minorEastAsia"/>
          <w:sz w:val="24"/>
          <w:szCs w:val="24"/>
          <w:lang w:val="sv-SE"/>
        </w:rPr>
        <w:t>12</w:t>
      </w:r>
      <w:r w:rsidR="001A2F69">
        <w:rPr>
          <w:rFonts w:ascii="Times New Roman" w:eastAsiaTheme="minorEastAsia"/>
          <w:sz w:val="24"/>
          <w:szCs w:val="24"/>
          <w:lang w:val="sv-SE"/>
        </w:rPr>
        <w:t>9</w:t>
      </w:r>
      <w:r w:rsidRPr="00BC62E4">
        <w:rPr>
          <w:rFonts w:ascii="Times New Roman" w:eastAsiaTheme="minorEastAsia"/>
          <w:sz w:val="24"/>
          <w:szCs w:val="24"/>
        </w:rPr>
        <w:t>的质谱峰强度相对值</w:t>
      </w:r>
      <w:r w:rsidRPr="00116A2F">
        <w:rPr>
          <w:rFonts w:ascii="Times New Roman" w:eastAsiaTheme="minorEastAsia"/>
          <w:sz w:val="24"/>
          <w:szCs w:val="24"/>
          <w:lang w:val="sv-SE"/>
        </w:rPr>
        <w:t>；</w:t>
      </w:r>
    </w:p>
    <w:p w14:paraId="2118E2F7" w14:textId="493688D3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lab0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0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5D1A52" w:rsidRPr="00BC62E4">
        <w:rPr>
          <w:rFonts w:ascii="Times New Roman" w:eastAsiaTheme="minorEastAsia"/>
          <w:sz w:val="24"/>
          <w:szCs w:val="24"/>
        </w:rPr>
        <w:t>三聚氰胺</w:t>
      </w:r>
      <w:r w:rsidR="00C223DD">
        <w:rPr>
          <w:rFonts w:ascii="Times New Roman" w:eastAsiaTheme="minorEastAsia" w:hint="eastAsia"/>
          <w:sz w:val="24"/>
          <w:szCs w:val="24"/>
        </w:rPr>
        <w:t>-</w:t>
      </w:r>
      <w:r w:rsidR="00C223DD">
        <w:rPr>
          <w:rFonts w:ascii="Times New Roman" w:eastAsiaTheme="minorEastAsia" w:hint="eastAsia"/>
          <w:sz w:val="24"/>
          <w:szCs w:val="24"/>
        </w:rPr>
        <w:t>氨基</w:t>
      </w:r>
      <w:bookmarkStart w:id="0" w:name="_GoBack"/>
      <w:bookmarkEnd w:id="0"/>
      <w:r w:rsidR="005D1A52" w:rsidRPr="00BC62E4">
        <w:rPr>
          <w:rFonts w:ascii="Times New Roman" w:eastAsiaTheme="minorEastAsia"/>
          <w:sz w:val="24"/>
          <w:szCs w:val="24"/>
        </w:rPr>
        <w:t>-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="005D1A52" w:rsidRPr="00BC62E4">
        <w:rPr>
          <w:rFonts w:ascii="Times New Roman" w:eastAsiaTheme="minorEastAsia"/>
          <w:sz w:val="24"/>
          <w:szCs w:val="24"/>
          <w:vertAlign w:val="subscript"/>
        </w:rPr>
        <w:t>0</w:t>
      </w:r>
      <w:r w:rsidRPr="00BC62E4">
        <w:rPr>
          <w:rFonts w:ascii="Times New Roman" w:eastAsiaTheme="minorEastAsia"/>
          <w:sz w:val="24"/>
          <w:szCs w:val="24"/>
        </w:rPr>
        <w:t>分子的摩尔分数；</w:t>
      </w:r>
    </w:p>
    <w:p w14:paraId="52C7E6EF" w14:textId="2B19058C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lab1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1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5D1A52" w:rsidRPr="00BC62E4">
        <w:rPr>
          <w:rFonts w:ascii="Times New Roman" w:eastAsiaTheme="minorEastAsia"/>
          <w:sz w:val="24"/>
          <w:szCs w:val="24"/>
        </w:rPr>
        <w:t>三聚氰胺</w:t>
      </w:r>
      <w:r w:rsidR="00C223DD">
        <w:rPr>
          <w:rFonts w:ascii="Times New Roman" w:eastAsiaTheme="minorEastAsia" w:hint="eastAsia"/>
          <w:sz w:val="24"/>
          <w:szCs w:val="24"/>
        </w:rPr>
        <w:t>-</w:t>
      </w:r>
      <w:r w:rsidR="00C223DD">
        <w:rPr>
          <w:rFonts w:ascii="Times New Roman" w:eastAsiaTheme="minorEastAsia" w:hint="eastAsia"/>
          <w:sz w:val="24"/>
          <w:szCs w:val="24"/>
        </w:rPr>
        <w:t>氨基</w:t>
      </w:r>
      <w:r w:rsidR="005D1A52" w:rsidRPr="00BC62E4">
        <w:rPr>
          <w:rFonts w:ascii="Times New Roman" w:eastAsiaTheme="minorEastAsia"/>
          <w:sz w:val="24"/>
          <w:szCs w:val="24"/>
        </w:rPr>
        <w:t>-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="005D1A52" w:rsidRPr="00BC62E4">
        <w:rPr>
          <w:rFonts w:ascii="Times New Roman" w:eastAsiaTheme="minorEastAsia"/>
          <w:sz w:val="24"/>
          <w:szCs w:val="24"/>
          <w:vertAlign w:val="subscript"/>
        </w:rPr>
        <w:t>1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59F34A6C" w14:textId="5EF4E4FA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lab2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2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D7636A" w:rsidRPr="00BC62E4">
        <w:rPr>
          <w:rFonts w:ascii="Times New Roman" w:eastAsiaTheme="minorEastAsia"/>
          <w:sz w:val="24"/>
          <w:szCs w:val="24"/>
        </w:rPr>
        <w:t>三聚氰胺</w:t>
      </w:r>
      <w:r w:rsidR="00C223DD">
        <w:rPr>
          <w:rFonts w:ascii="Times New Roman" w:eastAsiaTheme="minorEastAsia" w:hint="eastAsia"/>
          <w:sz w:val="24"/>
          <w:szCs w:val="24"/>
        </w:rPr>
        <w:t>-</w:t>
      </w:r>
      <w:r w:rsidR="00C223DD">
        <w:rPr>
          <w:rFonts w:ascii="Times New Roman" w:eastAsiaTheme="minorEastAsia" w:hint="eastAsia"/>
          <w:sz w:val="24"/>
          <w:szCs w:val="24"/>
        </w:rPr>
        <w:t>氨基</w:t>
      </w:r>
      <w:r w:rsidR="00D7636A" w:rsidRPr="00BC62E4">
        <w:rPr>
          <w:rFonts w:ascii="Times New Roman" w:eastAsiaTheme="minorEastAsia"/>
          <w:sz w:val="24"/>
          <w:szCs w:val="24"/>
        </w:rPr>
        <w:t>-</w:t>
      </w:r>
      <w:r w:rsidR="00D7636A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D7636A" w:rsidRPr="00BC62E4">
        <w:rPr>
          <w:rFonts w:ascii="Times New Roman" w:eastAsiaTheme="minorEastAsia"/>
          <w:sz w:val="24"/>
          <w:szCs w:val="24"/>
        </w:rPr>
        <w:t>N</w:t>
      </w:r>
      <w:r w:rsidR="00D7636A" w:rsidRPr="00BC62E4">
        <w:rPr>
          <w:rFonts w:ascii="Times New Roman" w:eastAsiaTheme="minorEastAsia"/>
          <w:sz w:val="24"/>
          <w:szCs w:val="24"/>
          <w:vertAlign w:val="subscript"/>
        </w:rPr>
        <w:t>2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657AE4C7" w14:textId="60972BEB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lab3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3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C223DD" w:rsidRPr="00C223DD">
        <w:rPr>
          <w:rFonts w:ascii="Times New Roman" w:eastAsiaTheme="minorEastAsia"/>
          <w:sz w:val="24"/>
          <w:szCs w:val="24"/>
        </w:rPr>
        <w:t>三聚氰胺</w:t>
      </w:r>
      <w:r w:rsidR="00C223DD" w:rsidRPr="00C223DD">
        <w:rPr>
          <w:rFonts w:ascii="Times New Roman"/>
          <w:sz w:val="24"/>
          <w:szCs w:val="24"/>
        </w:rPr>
        <w:t>-</w:t>
      </w:r>
      <w:r w:rsidR="00C223DD" w:rsidRPr="00C223DD">
        <w:rPr>
          <w:rFonts w:ascii="Times New Roman"/>
          <w:sz w:val="24"/>
          <w:szCs w:val="24"/>
        </w:rPr>
        <w:t>氨基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36A79470" w14:textId="400A5CCB" w:rsidR="003C48BF" w:rsidRPr="00BC62E4" w:rsidRDefault="00EC439B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  <w:lang w:val="x-none"/>
        </w:rPr>
      </w:pPr>
      <w:r w:rsidRPr="00BC62E4">
        <w:rPr>
          <w:rFonts w:ascii="Times New Roman" w:eastAsiaTheme="minorEastAsia"/>
          <w:sz w:val="24"/>
          <w:szCs w:val="24"/>
        </w:rPr>
        <w:t>0.9</w:t>
      </w:r>
      <w:r w:rsidR="001A2F69">
        <w:rPr>
          <w:rFonts w:ascii="Times New Roman" w:eastAsiaTheme="minorEastAsia"/>
          <w:sz w:val="24"/>
          <w:szCs w:val="24"/>
        </w:rPr>
        <w:t>64</w:t>
      </w:r>
      <w:r w:rsidR="001A2F69">
        <w:rPr>
          <w:rFonts w:ascii="Times New Roman" w:eastAsiaTheme="minorEastAsia" w:hint="eastAsia"/>
          <w:sz w:val="24"/>
          <w:szCs w:val="24"/>
        </w:rPr>
        <w:t>和</w:t>
      </w:r>
      <w:r w:rsidRPr="00BC62E4">
        <w:rPr>
          <w:rFonts w:ascii="Times New Roman" w:eastAsiaTheme="minorEastAsia"/>
          <w:sz w:val="24"/>
          <w:szCs w:val="24"/>
        </w:rPr>
        <w:t>0.0</w:t>
      </w:r>
      <w:r w:rsidR="001A2F69">
        <w:rPr>
          <w:rFonts w:ascii="Times New Roman" w:eastAsiaTheme="minorEastAsia"/>
          <w:sz w:val="24"/>
          <w:szCs w:val="24"/>
        </w:rPr>
        <w:t>36</w:t>
      </w:r>
      <w:r w:rsidR="00D7636A" w:rsidRPr="00BC62E4">
        <w:rPr>
          <w:rFonts w:ascii="Times New Roman" w:eastAsiaTheme="minorEastAsia"/>
          <w:sz w:val="24"/>
          <w:szCs w:val="24"/>
        </w:rPr>
        <w:t>为三聚氰胺</w:t>
      </w:r>
      <w:r w:rsidR="003C48BF" w:rsidRPr="00BC62E4">
        <w:rPr>
          <w:rFonts w:ascii="Times New Roman" w:eastAsiaTheme="minorEastAsia"/>
          <w:sz w:val="24"/>
          <w:szCs w:val="24"/>
        </w:rPr>
        <w:t>的同位素分布比。</w:t>
      </w:r>
    </w:p>
    <w:p w14:paraId="55F666FA" w14:textId="53991DBB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  <w:lang w:val="x-none"/>
        </w:rPr>
        <w:t xml:space="preserve"> </w:t>
      </w:r>
      <w:r w:rsidR="001A2F69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1A2F69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同位素丰度值以</w:t>
      </w:r>
      <w:r w:rsidRPr="00BC62E4">
        <w:rPr>
          <w:rFonts w:ascii="Times New Roman" w:eastAsiaTheme="minorEastAsia"/>
          <w:sz w:val="24"/>
          <w:szCs w:val="24"/>
        </w:rPr>
        <w:t>E</w:t>
      </w:r>
      <w:r w:rsidRPr="00BC62E4">
        <w:rPr>
          <w:rFonts w:ascii="Times New Roman" w:eastAsiaTheme="minorEastAsia"/>
          <w:sz w:val="24"/>
          <w:szCs w:val="24"/>
        </w:rPr>
        <w:t>计，数值以</w:t>
      </w:r>
      <w:r w:rsidRPr="00BC62E4">
        <w:rPr>
          <w:rFonts w:ascii="Times New Roman" w:eastAsiaTheme="minorEastAsia"/>
          <w:sz w:val="24"/>
          <w:szCs w:val="24"/>
        </w:rPr>
        <w:t>atom%</w:t>
      </w:r>
      <w:r w:rsidR="001A2F69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1A2F69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表示，按公式（</w:t>
      </w:r>
      <w:r w:rsidRPr="00BC62E4">
        <w:rPr>
          <w:rFonts w:ascii="Times New Roman" w:eastAsiaTheme="minorEastAsia"/>
          <w:sz w:val="24"/>
          <w:szCs w:val="24"/>
        </w:rPr>
        <w:t>3</w:t>
      </w:r>
      <w:r w:rsidRPr="00BC62E4">
        <w:rPr>
          <w:rFonts w:ascii="Times New Roman" w:eastAsiaTheme="minorEastAsia"/>
          <w:sz w:val="24"/>
          <w:szCs w:val="24"/>
        </w:rPr>
        <w:t>）计算：</w:t>
      </w:r>
    </w:p>
    <w:p w14:paraId="68D959F0" w14:textId="02CB0F03" w:rsidR="003C48BF" w:rsidRPr="00BC62E4" w:rsidRDefault="001A2F69" w:rsidP="00BC62E4">
      <w:pPr>
        <w:pStyle w:val="ad"/>
        <w:spacing w:line="360" w:lineRule="auto"/>
        <w:ind w:firstLineChars="350" w:firstLine="840"/>
        <w:rPr>
          <w:rFonts w:ascii="Times New Roman" w:eastAsiaTheme="minorEastAsia"/>
          <w:sz w:val="24"/>
          <w:szCs w:val="24"/>
        </w:rPr>
      </w:pPr>
      <w:r w:rsidRPr="001A2F69">
        <w:rPr>
          <w:rFonts w:ascii="Times New Roman" w:hint="eastAsia"/>
          <w:sz w:val="24"/>
          <w:szCs w:val="24"/>
        </w:rPr>
        <w:t xml:space="preserve">E </w:t>
      </w:r>
      <w:r w:rsidRPr="001A2F69">
        <w:rPr>
          <w:rFonts w:ascii="Times New Roman"/>
          <w:sz w:val="24"/>
          <w:szCs w:val="24"/>
        </w:rPr>
        <w:t>=</w:t>
      </w:r>
      <w:r w:rsidRPr="001A2F69">
        <w:rPr>
          <w:rFonts w:ascii="Times New Roman" w:hint="eastAsia"/>
          <w:sz w:val="24"/>
          <w:szCs w:val="24"/>
        </w:rPr>
        <w:t>（</w:t>
      </w:r>
      <w:r w:rsidRPr="001A2F69">
        <w:rPr>
          <w:rFonts w:ascii="Times New Roman"/>
          <w:sz w:val="24"/>
          <w:szCs w:val="24"/>
        </w:rPr>
        <w:t>x</w:t>
      </w:r>
      <w:r w:rsidRPr="001A2F69">
        <w:rPr>
          <w:rFonts w:ascii="Times New Roman"/>
          <w:sz w:val="24"/>
          <w:szCs w:val="24"/>
          <w:vertAlign w:val="subscript"/>
        </w:rPr>
        <w:t xml:space="preserve">lab3 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 w:hint="eastAsia"/>
          <w:sz w:val="24"/>
          <w:szCs w:val="24"/>
        </w:rPr>
        <w:t>3</w:t>
      </w:r>
      <w:r w:rsidRPr="001A2F69">
        <w:rPr>
          <w:rFonts w:ascii="Times New Roman"/>
          <w:sz w:val="24"/>
          <w:szCs w:val="24"/>
        </w:rPr>
        <w:t>+ x</w:t>
      </w:r>
      <w:r w:rsidRPr="001A2F69">
        <w:rPr>
          <w:rFonts w:ascii="Times New Roman"/>
          <w:sz w:val="24"/>
          <w:szCs w:val="24"/>
          <w:vertAlign w:val="subscript"/>
        </w:rPr>
        <w:t>lab3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/>
          <w:sz w:val="24"/>
          <w:szCs w:val="24"/>
        </w:rPr>
        <w:t>2+ x</w:t>
      </w:r>
      <w:r w:rsidRPr="001A2F69">
        <w:rPr>
          <w:rFonts w:ascii="Times New Roman"/>
          <w:sz w:val="24"/>
          <w:szCs w:val="24"/>
          <w:vertAlign w:val="subscript"/>
        </w:rPr>
        <w:t>lab1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/>
          <w:sz w:val="24"/>
          <w:szCs w:val="24"/>
        </w:rPr>
        <w:t>1</w:t>
      </w:r>
      <w:r w:rsidRPr="001A2F69">
        <w:rPr>
          <w:rFonts w:ascii="Times New Roman" w:hint="eastAsia"/>
          <w:sz w:val="24"/>
          <w:szCs w:val="24"/>
        </w:rPr>
        <w:t>）</w:t>
      </w:r>
      <w:r w:rsidRPr="001A2F69">
        <w:rPr>
          <w:rFonts w:ascii="Times New Roman" w:hint="eastAsia"/>
          <w:sz w:val="24"/>
          <w:szCs w:val="24"/>
        </w:rPr>
        <w:t>/3</w:t>
      </w:r>
      <w:r w:rsidRPr="001A2F69">
        <w:rPr>
          <w:rFonts w:ascii="Times New Roman"/>
          <w:sz w:val="24"/>
          <w:szCs w:val="24"/>
        </w:rPr>
        <w:t xml:space="preserve"> </w:t>
      </w:r>
      <w:r w:rsidRPr="001A2F69">
        <w:rPr>
          <w:rFonts w:ascii="Times New Roman"/>
          <w:sz w:val="24"/>
          <w:szCs w:val="24"/>
        </w:rPr>
        <w:sym w:font="Symbol" w:char="F0D7"/>
      </w:r>
      <w:r w:rsidRPr="001A2F69">
        <w:rPr>
          <w:rFonts w:ascii="Times New Roman" w:hint="eastAsia"/>
          <w:sz w:val="24"/>
          <w:szCs w:val="24"/>
        </w:rPr>
        <w:t>100%</w:t>
      </w:r>
      <w:r w:rsidRPr="001A2F69">
        <w:rPr>
          <w:rFonts w:ascii="Times New Roman"/>
          <w:sz w:val="24"/>
          <w:szCs w:val="24"/>
        </w:rPr>
        <w:t xml:space="preserve">  </w:t>
      </w:r>
      <w:r w:rsidR="003C48BF" w:rsidRPr="001A2F69">
        <w:rPr>
          <w:rFonts w:ascii="Times New Roman" w:eastAsiaTheme="minorEastAsia"/>
          <w:sz w:val="24"/>
          <w:szCs w:val="24"/>
        </w:rPr>
        <w:t xml:space="preserve">   </w:t>
      </w:r>
      <w:r w:rsidR="003C48BF" w:rsidRPr="00BC62E4">
        <w:rPr>
          <w:rFonts w:ascii="Times New Roman" w:eastAsiaTheme="minorEastAsia"/>
          <w:color w:val="000000"/>
          <w:lang w:val="sv-SE"/>
        </w:rPr>
        <w:t>……………………</w:t>
      </w:r>
      <w:r w:rsidR="003C48BF" w:rsidRPr="00BC62E4">
        <w:rPr>
          <w:rFonts w:ascii="Times New Roman" w:eastAsiaTheme="minorEastAsia"/>
          <w:sz w:val="24"/>
          <w:szCs w:val="24"/>
        </w:rPr>
        <w:t>(3)</w:t>
      </w:r>
    </w:p>
    <w:p w14:paraId="755C3336" w14:textId="77777777" w:rsidR="003C48BF" w:rsidRPr="00BC62E4" w:rsidRDefault="003C48BF" w:rsidP="00BC62E4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BC62E4">
        <w:rPr>
          <w:rFonts w:ascii="Times New Roman" w:eastAsiaTheme="minorEastAsia"/>
          <w:color w:val="000000"/>
          <w:sz w:val="24"/>
          <w:szCs w:val="24"/>
        </w:rPr>
        <w:t>每份试样平行测定</w:t>
      </w:r>
      <w:r w:rsidRPr="00BC62E4">
        <w:rPr>
          <w:rFonts w:ascii="Times New Roman" w:eastAsiaTheme="minorEastAsia"/>
          <w:color w:val="000000"/>
          <w:sz w:val="24"/>
          <w:szCs w:val="24"/>
        </w:rPr>
        <w:t>3</w:t>
      </w:r>
      <w:r w:rsidRPr="00BC62E4">
        <w:rPr>
          <w:rFonts w:ascii="Times New Roman" w:eastAsiaTheme="minorEastAsia"/>
          <w:color w:val="000000"/>
          <w:sz w:val="24"/>
          <w:szCs w:val="24"/>
        </w:rPr>
        <w:t>次结果的算术平均值作为测定结果。</w:t>
      </w:r>
    </w:p>
    <w:p w14:paraId="77859AB2" w14:textId="77777777" w:rsidR="00D7636A" w:rsidRPr="00BC62E4" w:rsidRDefault="00D7636A" w:rsidP="00BC62E4">
      <w:pPr>
        <w:spacing w:line="360" w:lineRule="auto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三、结果与讨论</w:t>
      </w:r>
    </w:p>
    <w:p w14:paraId="5B8CA29D" w14:textId="631EDBE5" w:rsidR="00D7636A" w:rsidRPr="00BC62E4" w:rsidRDefault="00D7636A" w:rsidP="00BC62E4">
      <w:pPr>
        <w:spacing w:line="360" w:lineRule="auto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 xml:space="preserve">1.  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BC62E4">
        <w:rPr>
          <w:rFonts w:ascii="Times New Roman" w:hAnsi="Times New Roman" w:cs="Times New Roman"/>
          <w:color w:val="000000"/>
        </w:rPr>
        <w:t>纯度测定的方法学验证</w:t>
      </w:r>
    </w:p>
    <w:p w14:paraId="3D4735EE" w14:textId="77777777" w:rsidR="00D7636A" w:rsidRPr="00BC62E4" w:rsidRDefault="00D7636A" w:rsidP="00BC62E4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 xml:space="preserve">1.1  </w:t>
      </w:r>
      <w:r w:rsidRPr="00BC62E4">
        <w:rPr>
          <w:rFonts w:ascii="Times New Roman" w:hAnsi="Times New Roman" w:cs="Times New Roman"/>
          <w:color w:val="000000"/>
        </w:rPr>
        <w:t>标准曲线及检出限</w:t>
      </w:r>
    </w:p>
    <w:p w14:paraId="51528B8B" w14:textId="42CD46CD" w:rsidR="00D7636A" w:rsidRPr="00BC62E4" w:rsidRDefault="00741A85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配制系列的天然丰度三聚氰胺</w:t>
      </w:r>
      <w:r w:rsidR="00D7636A" w:rsidRPr="00BC62E4">
        <w:rPr>
          <w:rFonts w:ascii="Times New Roman" w:hAnsi="Times New Roman" w:cs="Times New Roman"/>
          <w:color w:val="000000"/>
        </w:rPr>
        <w:t>纯度标准工作溶液，按试验方法</w:t>
      </w:r>
      <w:r w:rsidR="00D7636A" w:rsidRPr="00BC62E4">
        <w:rPr>
          <w:rFonts w:ascii="Times New Roman" w:hAnsi="Times New Roman" w:cs="Times New Roman"/>
          <w:color w:val="000000"/>
        </w:rPr>
        <w:t>2.1.4</w:t>
      </w:r>
      <w:r w:rsidR="00D7636A" w:rsidRPr="00BC62E4">
        <w:rPr>
          <w:rFonts w:ascii="Times New Roman" w:hAnsi="Times New Roman" w:cs="Times New Roman"/>
          <w:color w:val="000000"/>
        </w:rPr>
        <w:t>中的步骤进行测定，得到的谱图示于图</w:t>
      </w:r>
      <w:r w:rsidR="00D7636A" w:rsidRPr="00BC62E4">
        <w:rPr>
          <w:rFonts w:ascii="Times New Roman" w:hAnsi="Times New Roman" w:cs="Times New Roman"/>
          <w:color w:val="000000"/>
        </w:rPr>
        <w:t>3</w:t>
      </w:r>
      <w:r w:rsidR="00D7636A" w:rsidRPr="00BC62E4">
        <w:rPr>
          <w:rFonts w:ascii="Times New Roman" w:hAnsi="Times New Roman" w:cs="Times New Roman"/>
          <w:color w:val="000000"/>
        </w:rPr>
        <w:t>。</w:t>
      </w:r>
    </w:p>
    <w:p w14:paraId="712D2B79" w14:textId="3277F212" w:rsidR="00E44401" w:rsidRDefault="00A50DD3" w:rsidP="00A50DD3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A50DD3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1D52238C" wp14:editId="04976C71">
            <wp:extent cx="4610100" cy="2846806"/>
            <wp:effectExtent l="0" t="0" r="0" b="0"/>
            <wp:docPr id="4" name="图片 4" descr="C:\Users\fuduoduo\Desktop\QQ截图201706071035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C:\Users\fuduoduo\Desktop\QQ截图2017060710353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688" cy="2852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1B0B9" w14:textId="77777777" w:rsidR="00D7636A" w:rsidRPr="00BC62E4" w:rsidRDefault="00D7636A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color w:val="000000"/>
          <w:szCs w:val="21"/>
        </w:rPr>
      </w:pPr>
      <w:r w:rsidRPr="00BC62E4">
        <w:rPr>
          <w:rFonts w:ascii="Times New Roman" w:hAnsi="Times New Roman" w:cs="Times New Roman"/>
          <w:color w:val="000000"/>
          <w:kern w:val="0"/>
          <w:szCs w:val="21"/>
        </w:rPr>
        <w:t>图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 xml:space="preserve">3 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>标准溶液的</w:t>
      </w:r>
      <w:r w:rsidRPr="00BC62E4">
        <w:rPr>
          <w:rFonts w:ascii="Times New Roman" w:hAnsi="Times New Roman" w:cs="Times New Roman"/>
          <w:color w:val="000000"/>
          <w:szCs w:val="21"/>
        </w:rPr>
        <w:t>液相谱图</w:t>
      </w:r>
    </w:p>
    <w:p w14:paraId="6BC55A22" w14:textId="77777777" w:rsidR="00D7636A" w:rsidRPr="00BC62E4" w:rsidRDefault="00D7636A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通过液相色谱数据工作站处理后输出数据列于表</w:t>
      </w:r>
      <w:r w:rsidRPr="00BC62E4">
        <w:rPr>
          <w:rFonts w:ascii="Times New Roman" w:hAnsi="Times New Roman" w:cs="Times New Roman"/>
          <w:color w:val="000000"/>
        </w:rPr>
        <w:t>2</w:t>
      </w:r>
      <w:r w:rsidRPr="00BC62E4">
        <w:rPr>
          <w:rFonts w:ascii="Times New Roman" w:hAnsi="Times New Roman" w:cs="Times New Roman"/>
          <w:color w:val="000000"/>
        </w:rPr>
        <w:t>。</w:t>
      </w:r>
    </w:p>
    <w:p w14:paraId="0D1FBBA6" w14:textId="77777777" w:rsidR="00D7636A" w:rsidRPr="00BC62E4" w:rsidRDefault="00D7636A" w:rsidP="00BC62E4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BC62E4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 xml:space="preserve">2  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>液相色谱实验数据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D7636A" w:rsidRPr="002D4449" w14:paraId="63806432" w14:textId="77777777" w:rsidTr="00D7636A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6E74FF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8B1C20" w14:textId="23D683E9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浓度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</w:t>
            </w:r>
            <w:r w:rsidR="00BF6C92" w:rsidRPr="00E44401">
              <w:rPr>
                <w:rFonts w:ascii="Times New Roman" w:hAnsi="Times New Roman" w:cs="Times New Roman"/>
                <w:color w:val="000000"/>
              </w:rPr>
              <w:t>m</w:t>
            </w:r>
            <w:r w:rsidRPr="00E44401">
              <w:rPr>
                <w:rFonts w:ascii="Times New Roman" w:hAnsi="Times New Roman" w:cs="Times New Roman"/>
                <w:color w:val="000000"/>
              </w:rPr>
              <w:t>g.mL</w:t>
            </w:r>
            <w:r w:rsidRPr="00E44401">
              <w:rPr>
                <w:rFonts w:ascii="Times New Roman" w:hAnsi="Times New Roman" w:cs="Times New Roman"/>
                <w:color w:val="000000"/>
                <w:vertAlign w:val="superscript"/>
              </w:rPr>
              <w:t>-1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C2C80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Area(/</w:t>
            </w:r>
            <w:r w:rsidRPr="00E44401">
              <w:rPr>
                <w:rFonts w:ascii="Times New Roman" w:hAnsi="Times New Roman" w:cs="Times New Roman"/>
                <w:color w:val="000000"/>
              </w:rPr>
              <w:t>mAu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D7636A" w:rsidRPr="002D4449" w14:paraId="2F18560A" w14:textId="77777777" w:rsidTr="00D7636A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4F90C01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14:paraId="7F25D15F" w14:textId="6A8FF253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0.03984</w:t>
            </w:r>
          </w:p>
        </w:tc>
        <w:tc>
          <w:tcPr>
            <w:tcW w:w="3028" w:type="dxa"/>
            <w:tcBorders>
              <w:top w:val="single" w:sz="4" w:space="0" w:color="auto"/>
            </w:tcBorders>
            <w:vAlign w:val="bottom"/>
          </w:tcPr>
          <w:p w14:paraId="68DE315B" w14:textId="095CD3F3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319755</w:t>
            </w:r>
          </w:p>
        </w:tc>
      </w:tr>
      <w:tr w:rsidR="00D7636A" w:rsidRPr="002D4449" w14:paraId="4A6C7740" w14:textId="77777777" w:rsidTr="00D7636A">
        <w:tc>
          <w:tcPr>
            <w:tcW w:w="3005" w:type="dxa"/>
            <w:vAlign w:val="center"/>
          </w:tcPr>
          <w:p w14:paraId="53A97946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center"/>
          </w:tcPr>
          <w:p w14:paraId="279E62C0" w14:textId="456209EE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0.07968</w:t>
            </w:r>
          </w:p>
        </w:tc>
        <w:tc>
          <w:tcPr>
            <w:tcW w:w="3028" w:type="dxa"/>
            <w:vAlign w:val="bottom"/>
          </w:tcPr>
          <w:p w14:paraId="023F1DF2" w14:textId="014C22E8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643590</w:t>
            </w:r>
          </w:p>
        </w:tc>
      </w:tr>
      <w:tr w:rsidR="00D7636A" w:rsidRPr="002D4449" w14:paraId="3EDBB5C1" w14:textId="77777777" w:rsidTr="00D7636A">
        <w:tc>
          <w:tcPr>
            <w:tcW w:w="3005" w:type="dxa"/>
            <w:vAlign w:val="center"/>
          </w:tcPr>
          <w:p w14:paraId="3E279DC8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center"/>
          </w:tcPr>
          <w:p w14:paraId="10DCCFBC" w14:textId="5F850654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0.1992</w:t>
            </w:r>
          </w:p>
        </w:tc>
        <w:tc>
          <w:tcPr>
            <w:tcW w:w="3028" w:type="dxa"/>
            <w:vAlign w:val="bottom"/>
          </w:tcPr>
          <w:p w14:paraId="021A1D1E" w14:textId="04D5356A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1514480</w:t>
            </w:r>
          </w:p>
        </w:tc>
      </w:tr>
      <w:tr w:rsidR="00D7636A" w:rsidRPr="002D4449" w14:paraId="436DCBD5" w14:textId="77777777" w:rsidTr="00D7636A">
        <w:tc>
          <w:tcPr>
            <w:tcW w:w="3005" w:type="dxa"/>
            <w:vAlign w:val="center"/>
          </w:tcPr>
          <w:p w14:paraId="0DD88D41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center"/>
          </w:tcPr>
          <w:p w14:paraId="47AF9C74" w14:textId="6EC5FEA1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0.3187</w:t>
            </w:r>
          </w:p>
        </w:tc>
        <w:tc>
          <w:tcPr>
            <w:tcW w:w="3028" w:type="dxa"/>
            <w:vAlign w:val="bottom"/>
          </w:tcPr>
          <w:p w14:paraId="3711DD91" w14:textId="04873BD9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2389058</w:t>
            </w:r>
          </w:p>
        </w:tc>
      </w:tr>
      <w:tr w:rsidR="00D7636A" w:rsidRPr="002D4449" w14:paraId="175FB862" w14:textId="77777777" w:rsidTr="00D7636A">
        <w:tc>
          <w:tcPr>
            <w:tcW w:w="3005" w:type="dxa"/>
            <w:vAlign w:val="center"/>
          </w:tcPr>
          <w:p w14:paraId="6631812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center"/>
          </w:tcPr>
          <w:p w14:paraId="14344F52" w14:textId="79AF9E73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0.3984</w:t>
            </w:r>
          </w:p>
        </w:tc>
        <w:tc>
          <w:tcPr>
            <w:tcW w:w="3028" w:type="dxa"/>
            <w:vAlign w:val="bottom"/>
          </w:tcPr>
          <w:p w14:paraId="35D3BF54" w14:textId="5B017B47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3005721</w:t>
            </w:r>
          </w:p>
        </w:tc>
      </w:tr>
    </w:tbl>
    <w:p w14:paraId="4E314A4A" w14:textId="12FB44B8" w:rsidR="00D7636A" w:rsidRPr="00E44401" w:rsidRDefault="00BF6C92" w:rsidP="00E4440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以色谱图中三聚氰胺</w:t>
      </w:r>
      <w:r w:rsidR="00D7636A" w:rsidRPr="00E44401">
        <w:rPr>
          <w:rFonts w:ascii="Times New Roman" w:hAnsi="Times New Roman" w:cs="Times New Roman"/>
          <w:color w:val="000000"/>
        </w:rPr>
        <w:t>峰面积</w:t>
      </w:r>
      <w:r w:rsidR="00D7636A" w:rsidRPr="00E44401">
        <w:rPr>
          <w:rFonts w:ascii="Times New Roman" w:hAnsi="Times New Roman" w:cs="Times New Roman"/>
          <w:color w:val="000000"/>
        </w:rPr>
        <w:t>(y)</w:t>
      </w:r>
      <w:r w:rsidRPr="00E44401">
        <w:rPr>
          <w:rFonts w:ascii="Times New Roman" w:hAnsi="Times New Roman" w:cs="Times New Roman"/>
          <w:color w:val="000000"/>
        </w:rPr>
        <w:t>对三聚氰胺</w:t>
      </w:r>
      <w:r w:rsidR="00D7636A" w:rsidRPr="00E44401">
        <w:rPr>
          <w:rFonts w:ascii="Times New Roman" w:hAnsi="Times New Roman" w:cs="Times New Roman"/>
          <w:color w:val="000000"/>
        </w:rPr>
        <w:t>溶液的浓度</w:t>
      </w:r>
      <w:r w:rsidR="00D7636A" w:rsidRPr="00E44401">
        <w:rPr>
          <w:rFonts w:ascii="Times New Roman" w:hAnsi="Times New Roman" w:cs="Times New Roman"/>
          <w:color w:val="000000"/>
        </w:rPr>
        <w:t>(x)</w:t>
      </w:r>
      <w:r w:rsidRPr="00E44401">
        <w:rPr>
          <w:rFonts w:ascii="Times New Roman" w:hAnsi="Times New Roman" w:cs="Times New Roman"/>
          <w:color w:val="000000"/>
        </w:rPr>
        <w:t>作图，得到三聚氰胺</w:t>
      </w:r>
      <w:r w:rsidR="00D7636A" w:rsidRPr="00E44401">
        <w:rPr>
          <w:rFonts w:ascii="Times New Roman" w:hAnsi="Times New Roman" w:cs="Times New Roman"/>
          <w:color w:val="000000"/>
        </w:rPr>
        <w:t>的标准曲线示于图</w:t>
      </w:r>
      <w:r w:rsidR="00D7636A" w:rsidRPr="00E44401">
        <w:rPr>
          <w:rFonts w:ascii="Times New Roman" w:hAnsi="Times New Roman" w:cs="Times New Roman"/>
          <w:color w:val="000000"/>
        </w:rPr>
        <w:t>4</w:t>
      </w:r>
      <w:r w:rsidR="00D7636A" w:rsidRPr="00E44401">
        <w:rPr>
          <w:rFonts w:ascii="Times New Roman" w:hAnsi="Times New Roman" w:cs="Times New Roman"/>
          <w:color w:val="000000"/>
        </w:rPr>
        <w:t>，进一步线性回归后求得的回归方程及相关系数为：</w:t>
      </w:r>
    </w:p>
    <w:p w14:paraId="7CF18633" w14:textId="058DCD9F" w:rsidR="00BF6C92" w:rsidRPr="00E44401" w:rsidRDefault="00BF6C92" w:rsidP="00E4440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/>
          <w:lang w:val="fr-FR"/>
        </w:rPr>
      </w:pPr>
      <w:r w:rsidRPr="00E44401">
        <w:rPr>
          <w:rFonts w:ascii="Times New Roman" w:hAnsi="Times New Roman" w:cs="Times New Roman"/>
          <w:color w:val="000000"/>
        </w:rPr>
        <w:t xml:space="preserve">    y=7432565.4x+24731.1</w:t>
      </w:r>
      <w:r w:rsidRPr="00E44401">
        <w:rPr>
          <w:rFonts w:ascii="Times New Roman" w:hAnsi="Times New Roman" w:cs="Times New Roman"/>
          <w:color w:val="000000"/>
        </w:rPr>
        <w:t>，</w:t>
      </w:r>
      <w:r w:rsidRPr="00E44401">
        <w:rPr>
          <w:rFonts w:ascii="Times New Roman" w:hAnsi="Times New Roman" w:cs="Times New Roman"/>
          <w:color w:val="000000"/>
          <w:lang w:val="fr-FR"/>
        </w:rPr>
        <w:t xml:space="preserve">  R</w:t>
      </w:r>
      <w:r w:rsidRPr="00E44401">
        <w:rPr>
          <w:rFonts w:ascii="Times New Roman" w:hAnsi="Times New Roman" w:cs="Times New Roman"/>
          <w:color w:val="000000"/>
          <w:vertAlign w:val="superscript"/>
          <w:lang w:val="fr-FR"/>
        </w:rPr>
        <w:t>2</w:t>
      </w:r>
      <w:r w:rsidRPr="00E44401">
        <w:rPr>
          <w:rFonts w:ascii="Times New Roman" w:hAnsi="Times New Roman" w:cs="Times New Roman"/>
          <w:color w:val="000000"/>
          <w:lang w:val="fr-FR"/>
        </w:rPr>
        <w:t>=0.9999</w:t>
      </w:r>
    </w:p>
    <w:p w14:paraId="4C04AC35" w14:textId="727B9700" w:rsidR="00BF6C92" w:rsidRPr="00E44401" w:rsidRDefault="00CD12F0" w:rsidP="00E44401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结果表明，三聚氰胺</w:t>
      </w:r>
      <w:r w:rsidR="00BF6C92" w:rsidRPr="00E44401">
        <w:rPr>
          <w:rFonts w:ascii="Times New Roman" w:hAnsi="Times New Roman" w:cs="Times New Roman"/>
          <w:color w:val="000000"/>
        </w:rPr>
        <w:t>浓度</w:t>
      </w:r>
      <w:r w:rsidR="00BF6C92" w:rsidRPr="00E44401">
        <w:rPr>
          <w:rFonts w:ascii="Times New Roman" w:hAnsi="Times New Roman" w:cs="Times New Roman"/>
          <w:color w:val="000000"/>
        </w:rPr>
        <w:t>C</w:t>
      </w:r>
      <w:r w:rsidR="00BF6C92" w:rsidRPr="00E44401">
        <w:rPr>
          <w:rFonts w:ascii="Times New Roman" w:hAnsi="Times New Roman" w:cs="Times New Roman"/>
          <w:color w:val="000000"/>
        </w:rPr>
        <w:t>在</w:t>
      </w:r>
      <w:r w:rsidR="00BF6C92" w:rsidRPr="00E44401">
        <w:rPr>
          <w:rFonts w:ascii="Times New Roman" w:hAnsi="Times New Roman" w:cs="Times New Roman"/>
          <w:color w:val="000000"/>
        </w:rPr>
        <w:t>0.03984</w:t>
      </w:r>
      <w:r w:rsidR="00BF6C92" w:rsidRPr="00E44401">
        <w:rPr>
          <w:rFonts w:ascii="Times New Roman" w:hAnsi="Times New Roman" w:cs="Times New Roman"/>
          <w:color w:val="000000"/>
        </w:rPr>
        <w:t>～</w:t>
      </w:r>
      <w:r w:rsidR="00BF6C92" w:rsidRPr="00E44401">
        <w:rPr>
          <w:rFonts w:ascii="Times New Roman" w:hAnsi="Times New Roman" w:cs="Times New Roman"/>
          <w:color w:val="000000"/>
        </w:rPr>
        <w:t>0.3984mg/mL</w:t>
      </w:r>
      <w:r w:rsidR="00BF6C92" w:rsidRPr="00E44401">
        <w:rPr>
          <w:rFonts w:ascii="Times New Roman" w:hAnsi="Times New Roman" w:cs="Times New Roman"/>
          <w:color w:val="000000"/>
        </w:rPr>
        <w:t>范围内与其色谱峰面积</w:t>
      </w:r>
      <w:r w:rsidR="00BF6C92" w:rsidRPr="00E44401">
        <w:rPr>
          <w:rFonts w:ascii="Times New Roman" w:hAnsi="Times New Roman" w:cs="Times New Roman"/>
          <w:color w:val="000000"/>
        </w:rPr>
        <w:t>A</w:t>
      </w:r>
      <w:r w:rsidR="00BF6C92" w:rsidRPr="00E44401">
        <w:rPr>
          <w:rFonts w:ascii="Times New Roman" w:hAnsi="Times New Roman" w:cs="Times New Roman"/>
          <w:color w:val="000000"/>
        </w:rPr>
        <w:t>呈良好的线性关系。</w:t>
      </w:r>
    </w:p>
    <w:p w14:paraId="49F4B65B" w14:textId="6CE9B432" w:rsidR="00BF6C92" w:rsidRPr="00CD12F0" w:rsidRDefault="00BF6C92" w:rsidP="00E44401">
      <w:pPr>
        <w:autoSpaceDE w:val="0"/>
        <w:autoSpaceDN w:val="0"/>
        <w:spacing w:line="360" w:lineRule="auto"/>
        <w:ind w:firstLineChars="200" w:firstLine="480"/>
        <w:rPr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检出限的确定：取三聚氰胺</w:t>
      </w:r>
      <w:r w:rsidR="00CD12F0" w:rsidRPr="00E44401">
        <w:rPr>
          <w:rFonts w:ascii="Times New Roman" w:hAnsi="Times New Roman" w:cs="Times New Roman"/>
          <w:color w:val="000000"/>
        </w:rPr>
        <w:t>标准品溶液适量，采用逐级稀释法，按进样后所得谱图中三聚氰胺</w:t>
      </w:r>
      <w:r w:rsidRPr="00E44401">
        <w:rPr>
          <w:rFonts w:ascii="Times New Roman" w:hAnsi="Times New Roman" w:cs="Times New Roman"/>
          <w:color w:val="000000"/>
        </w:rPr>
        <w:t>峰信噪比约为</w:t>
      </w:r>
      <w:r w:rsidRPr="00E44401">
        <w:rPr>
          <w:rFonts w:ascii="Times New Roman" w:hAnsi="Times New Roman" w:cs="Times New Roman"/>
          <w:color w:val="000000"/>
        </w:rPr>
        <w:t>3</w:t>
      </w:r>
      <w:r w:rsidR="00741A85" w:rsidRPr="00E44401">
        <w:rPr>
          <w:rFonts w:ascii="Times New Roman" w:hAnsi="Times New Roman" w:cs="Times New Roman"/>
          <w:color w:val="000000"/>
        </w:rPr>
        <w:t>倍计算，得出该方法对于三聚氰胺</w:t>
      </w:r>
      <w:r w:rsidRPr="00E44401">
        <w:rPr>
          <w:rFonts w:ascii="Times New Roman" w:hAnsi="Times New Roman" w:cs="Times New Roman"/>
          <w:color w:val="000000"/>
        </w:rPr>
        <w:t>溶液的检测限为</w:t>
      </w:r>
      <w:r w:rsidR="00A86D83" w:rsidRPr="00E44401">
        <w:rPr>
          <w:rFonts w:ascii="Times New Roman" w:hAnsi="Times New Roman" w:cs="Times New Roman"/>
          <w:color w:val="000000"/>
        </w:rPr>
        <w:t>0.98</w:t>
      </w:r>
      <w:r w:rsidRPr="00E44401">
        <w:rPr>
          <w:rFonts w:ascii="Times New Roman" w:hAnsi="Times New Roman" w:cs="Times New Roman"/>
          <w:color w:val="000000"/>
        </w:rPr>
        <w:sym w:font="Symbol" w:char="F06D"/>
      </w:r>
      <w:r w:rsidRPr="00E44401">
        <w:rPr>
          <w:rFonts w:ascii="Times New Roman" w:hAnsi="Times New Roman" w:cs="Times New Roman"/>
          <w:color w:val="000000"/>
        </w:rPr>
        <w:t>g/mL</w:t>
      </w:r>
      <w:r w:rsidRPr="00E44401">
        <w:rPr>
          <w:rFonts w:ascii="Times New Roman" w:hAnsi="Times New Roman" w:cs="Times New Roman"/>
          <w:color w:val="000000"/>
        </w:rPr>
        <w:t>。</w:t>
      </w:r>
    </w:p>
    <w:p w14:paraId="637978CF" w14:textId="79DC2C90" w:rsidR="00BF6C92" w:rsidRPr="002D4449" w:rsidRDefault="00BF6C92" w:rsidP="00D7636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color w:val="000000"/>
        </w:rPr>
      </w:pPr>
      <w:r>
        <w:rPr>
          <w:noProof/>
        </w:rPr>
        <w:drawing>
          <wp:inline distT="0" distB="0" distL="0" distR="0" wp14:anchorId="0EA69B88" wp14:editId="75DB95F6">
            <wp:extent cx="4210050" cy="2082800"/>
            <wp:effectExtent l="0" t="0" r="0" b="1270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374FAE0" w14:textId="77777777" w:rsidR="00BF6C92" w:rsidRPr="00EE2C4C" w:rsidRDefault="00BF6C92" w:rsidP="00EE2C4C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  <w:lang w:val="fr-FR"/>
        </w:rPr>
      </w:pPr>
      <w:r w:rsidRPr="00EE2C4C">
        <w:rPr>
          <w:rFonts w:ascii="Times New Roman" w:hAnsi="Times New Roman" w:cs="Times New Roman"/>
          <w:color w:val="000000"/>
          <w:lang w:val="fr-FR"/>
        </w:rPr>
        <w:t xml:space="preserve">1.2  </w:t>
      </w:r>
      <w:r w:rsidRPr="00EE2C4C">
        <w:rPr>
          <w:rFonts w:ascii="Times New Roman" w:hAnsi="Times New Roman" w:cs="Times New Roman"/>
          <w:color w:val="000000"/>
        </w:rPr>
        <w:t>方法的精密度</w:t>
      </w:r>
    </w:p>
    <w:p w14:paraId="04063B35" w14:textId="537F0FF3" w:rsidR="00A50DD3" w:rsidRPr="001A2F69" w:rsidRDefault="00BF6C92" w:rsidP="001A2F69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>取浓度为</w:t>
      </w:r>
      <w:r w:rsidR="006B1717" w:rsidRPr="00EE2C4C">
        <w:rPr>
          <w:rFonts w:ascii="Times New Roman" w:hAnsi="Times New Roman" w:cs="Times New Roman"/>
          <w:color w:val="000000"/>
        </w:rPr>
        <w:t>0.1992</w:t>
      </w:r>
      <w:r w:rsidRPr="00EE2C4C">
        <w:rPr>
          <w:rFonts w:ascii="Times New Roman" w:hAnsi="Times New Roman" w:cs="Times New Roman"/>
          <w:color w:val="000000"/>
        </w:rPr>
        <w:t xml:space="preserve"> </w:t>
      </w:r>
      <w:r w:rsidR="006B1717" w:rsidRPr="00EE2C4C">
        <w:rPr>
          <w:rFonts w:ascii="Times New Roman" w:hAnsi="Times New Roman" w:cs="Times New Roman"/>
          <w:color w:val="000000"/>
        </w:rPr>
        <w:t>m</w:t>
      </w:r>
      <w:r w:rsidRPr="00EE2C4C">
        <w:rPr>
          <w:rFonts w:ascii="Times New Roman" w:hAnsi="Times New Roman" w:cs="Times New Roman"/>
          <w:color w:val="000000"/>
        </w:rPr>
        <w:t>g/mL</w:t>
      </w:r>
      <w:r w:rsidR="006B1717" w:rsidRPr="00EE2C4C">
        <w:rPr>
          <w:rFonts w:ascii="Times New Roman" w:hAnsi="Times New Roman" w:cs="Times New Roman"/>
          <w:color w:val="000000"/>
        </w:rPr>
        <w:t>三聚氰胺</w:t>
      </w:r>
      <w:r w:rsidRPr="00EE2C4C">
        <w:rPr>
          <w:rFonts w:ascii="Times New Roman" w:hAnsi="Times New Roman" w:cs="Times New Roman"/>
          <w:color w:val="000000"/>
        </w:rPr>
        <w:t>标准品溶液，重复进样</w:t>
      </w:r>
      <w:r w:rsidRPr="00EE2C4C">
        <w:rPr>
          <w:rFonts w:ascii="Times New Roman" w:hAnsi="Times New Roman" w:cs="Times New Roman"/>
          <w:color w:val="000000"/>
        </w:rPr>
        <w:t>6</w:t>
      </w:r>
      <w:r w:rsidR="006B1717" w:rsidRPr="00EE2C4C">
        <w:rPr>
          <w:rFonts w:ascii="Times New Roman" w:hAnsi="Times New Roman" w:cs="Times New Roman"/>
          <w:color w:val="000000"/>
        </w:rPr>
        <w:t>次，所得三聚氰胺</w:t>
      </w:r>
      <w:r w:rsidRPr="00EE2C4C">
        <w:rPr>
          <w:rFonts w:ascii="Times New Roman" w:hAnsi="Times New Roman" w:cs="Times New Roman"/>
          <w:color w:val="000000"/>
        </w:rPr>
        <w:t>标准品峰面积数据列于表</w:t>
      </w:r>
      <w:r w:rsidRPr="00EE2C4C">
        <w:rPr>
          <w:rFonts w:ascii="Times New Roman" w:hAnsi="Times New Roman" w:cs="Times New Roman"/>
          <w:color w:val="000000"/>
        </w:rPr>
        <w:t>3</w:t>
      </w:r>
      <w:r w:rsidRPr="00EE2C4C">
        <w:rPr>
          <w:rFonts w:ascii="Times New Roman" w:hAnsi="Times New Roman" w:cs="Times New Roman"/>
          <w:color w:val="000000"/>
        </w:rPr>
        <w:t>，表中数据的</w:t>
      </w:r>
      <w:r w:rsidRPr="00EE2C4C">
        <w:rPr>
          <w:rFonts w:ascii="Times New Roman" w:hAnsi="Times New Roman" w:cs="Times New Roman"/>
          <w:color w:val="000000"/>
        </w:rPr>
        <w:t>RSD</w:t>
      </w:r>
      <w:r w:rsidRPr="00EE2C4C">
        <w:rPr>
          <w:rFonts w:ascii="Times New Roman" w:hAnsi="Times New Roman" w:cs="Times New Roman"/>
          <w:color w:val="000000"/>
        </w:rPr>
        <w:t>为</w:t>
      </w:r>
      <w:r w:rsidR="006B1717" w:rsidRPr="00EE2C4C">
        <w:rPr>
          <w:rFonts w:ascii="Times New Roman" w:hAnsi="Times New Roman" w:cs="Times New Roman"/>
          <w:color w:val="000000"/>
        </w:rPr>
        <w:t>0.21</w:t>
      </w:r>
      <w:r w:rsidRPr="00EE2C4C">
        <w:rPr>
          <w:rFonts w:ascii="Times New Roman" w:hAnsi="Times New Roman" w:cs="Times New Roman"/>
          <w:color w:val="000000"/>
        </w:rPr>
        <w:t xml:space="preserve">% </w:t>
      </w:r>
      <w:r w:rsidRPr="00EE2C4C">
        <w:rPr>
          <w:rFonts w:ascii="Times New Roman" w:hAnsi="Times New Roman" w:cs="Times New Roman"/>
          <w:color w:val="000000"/>
        </w:rPr>
        <w:t>，说明该分析测定方法具有较高的精密度。</w:t>
      </w:r>
    </w:p>
    <w:p w14:paraId="74EAA75D" w14:textId="77777777" w:rsidR="006B1717" w:rsidRPr="00EE2C4C" w:rsidRDefault="006B1717" w:rsidP="00EE2C4C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EE2C4C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 xml:space="preserve">3  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2967"/>
        <w:gridCol w:w="2164"/>
        <w:gridCol w:w="2127"/>
      </w:tblGrid>
      <w:tr w:rsidR="006B1717" w:rsidRPr="002D4449" w14:paraId="148570D4" w14:textId="77777777" w:rsidTr="006B1717">
        <w:tc>
          <w:tcPr>
            <w:tcW w:w="125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3A2C7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样品编号</w:t>
            </w:r>
          </w:p>
        </w:tc>
        <w:tc>
          <w:tcPr>
            <w:tcW w:w="296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8A036" w14:textId="3A4BC0AC" w:rsidR="006B1717" w:rsidRPr="00EE2C4C" w:rsidRDefault="00CD12F0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三聚氰胺</w:t>
            </w:r>
            <w:r w:rsidR="006B1717" w:rsidRPr="00EE2C4C">
              <w:rPr>
                <w:rFonts w:ascii="Times New Roman" w:hAnsi="Times New Roman"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96EB05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平均值</w:t>
            </w:r>
          </w:p>
        </w:tc>
        <w:tc>
          <w:tcPr>
            <w:tcW w:w="21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C2E986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RSD/%</w:t>
            </w:r>
          </w:p>
        </w:tc>
      </w:tr>
      <w:tr w:rsidR="006B1717" w:rsidRPr="002D4449" w14:paraId="0DCE3174" w14:textId="77777777" w:rsidTr="006B1717"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642DD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S1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800DEC" w14:textId="53E0383E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1514480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3A2F750" w14:textId="284A6B07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1515036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DF6BD6F" w14:textId="687E0CC1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0.21</w:t>
            </w:r>
          </w:p>
        </w:tc>
      </w:tr>
      <w:tr w:rsidR="006B1717" w:rsidRPr="002D4449" w14:paraId="568E118B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F8B9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S2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192EC" w14:textId="04E8FC16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1518980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BE26AC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DE8481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674F4BF0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E2AE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S3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BF73D" w14:textId="194913ED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1512180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28CAAF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F4683A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78E68469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13257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S4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532FB" w14:textId="11419678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1515529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D1BF4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A4809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139021D6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A2A3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S5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60FAC" w14:textId="3AE4AA97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1518080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2405C4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FDE03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4A473423" w14:textId="77777777" w:rsidTr="006B1717"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B6EBF86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2B634AD" w14:textId="0615B61D" w:rsidR="006B1717" w:rsidRPr="00EE2C4C" w:rsidRDefault="006B1717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2C4C">
              <w:rPr>
                <w:rFonts w:ascii="Times New Roman" w:hAnsi="Times New Roman" w:cs="Times New Roman"/>
                <w:color w:val="000000"/>
              </w:rPr>
              <w:t>1510969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0F7EC8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7F7F66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</w:tbl>
    <w:p w14:paraId="4EE7F9D7" w14:textId="77777777" w:rsidR="00096AC6" w:rsidRDefault="00096AC6" w:rsidP="006B1717">
      <w:pPr>
        <w:autoSpaceDE w:val="0"/>
        <w:autoSpaceDN w:val="0"/>
        <w:adjustRightInd w:val="0"/>
        <w:spacing w:line="360" w:lineRule="auto"/>
        <w:jc w:val="left"/>
        <w:rPr>
          <w:color w:val="000000"/>
        </w:rPr>
      </w:pPr>
    </w:p>
    <w:p w14:paraId="2DD2D518" w14:textId="77777777" w:rsidR="006B1717" w:rsidRPr="00EE2C4C" w:rsidRDefault="006B1717" w:rsidP="006B171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 xml:space="preserve">1.3  </w:t>
      </w:r>
      <w:r w:rsidRPr="00EE2C4C">
        <w:rPr>
          <w:rFonts w:ascii="Times New Roman" w:hAnsi="Times New Roman" w:cs="Times New Roman"/>
          <w:color w:val="000000"/>
        </w:rPr>
        <w:t>方法的加标回收率</w:t>
      </w:r>
    </w:p>
    <w:p w14:paraId="6869A37C" w14:textId="7B61B7BD" w:rsidR="00741A85" w:rsidRPr="00EE2C4C" w:rsidRDefault="006B1717" w:rsidP="00096AC6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>在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="00C00A9F" w:rsidRPr="00EE2C4C">
        <w:rPr>
          <w:rFonts w:ascii="Times New Roman" w:hAnsi="Times New Roman" w:cs="Times New Roman"/>
          <w:color w:val="000000"/>
        </w:rPr>
        <w:t>样品溶液中分别加入一定量的三聚氰胺</w:t>
      </w:r>
      <w:r w:rsidRPr="00EE2C4C">
        <w:rPr>
          <w:rFonts w:ascii="Times New Roman" w:hAnsi="Times New Roman" w:cs="Times New Roman"/>
          <w:color w:val="000000"/>
        </w:rPr>
        <w:t>标准品溶液，在试验方法</w:t>
      </w:r>
      <w:r w:rsidRPr="00EE2C4C">
        <w:rPr>
          <w:rFonts w:ascii="Times New Roman" w:hAnsi="Times New Roman" w:cs="Times New Roman"/>
          <w:color w:val="000000"/>
        </w:rPr>
        <w:t>2.1.5</w:t>
      </w:r>
      <w:r w:rsidRPr="00EE2C4C">
        <w:rPr>
          <w:rFonts w:ascii="Times New Roman" w:hAnsi="Times New Roman" w:cs="Times New Roman"/>
          <w:color w:val="000000"/>
        </w:rPr>
        <w:t>的液相条件下进行测定，根据所得数据计算加标回收率，结果列于表</w:t>
      </w:r>
      <w:r w:rsidRPr="00EE2C4C">
        <w:rPr>
          <w:rFonts w:ascii="Times New Roman" w:hAnsi="Times New Roman" w:cs="Times New Roman"/>
          <w:color w:val="000000"/>
        </w:rPr>
        <w:t>4</w:t>
      </w:r>
      <w:r w:rsidRPr="00EE2C4C">
        <w:rPr>
          <w:rFonts w:ascii="Times New Roman" w:hAnsi="Times New Roman" w:cs="Times New Roman"/>
          <w:color w:val="000000"/>
        </w:rPr>
        <w:t>：</w:t>
      </w:r>
    </w:p>
    <w:p w14:paraId="3E7D7FCD" w14:textId="43A191BA" w:rsidR="00741A85" w:rsidRPr="00EE2C4C" w:rsidRDefault="006B1717" w:rsidP="00131841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EE2C4C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 xml:space="preserve">4  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3419DF" w14:paraId="70CDC87F" w14:textId="77777777" w:rsidTr="003419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4AC8A082" w14:textId="460DB998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加标前样品含量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0DC283AE" w14:textId="44AC0EA6" w:rsidR="003419DF" w:rsidRPr="00EE2C4C" w:rsidRDefault="003419DF" w:rsidP="00131841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加入标准品含量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7A4265A0" w14:textId="51698465" w:rsidR="003419DF" w:rsidRPr="00EE2C4C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加标后理论含量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6041ACE6" w14:textId="6C7B112C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加标后实测含量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5292E479" w14:textId="13060011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回收率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6853C587" w14:textId="18C3A038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平均值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</w:tr>
      <w:tr w:rsidR="003419DF" w14:paraId="1F28A3B8" w14:textId="77777777" w:rsidTr="00341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7D1BFB9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12E5AF8F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0.1199</w:t>
            </w:r>
          </w:p>
          <w:p w14:paraId="108CC669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03A46C3C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7E73C49B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0.1918</w:t>
            </w:r>
          </w:p>
          <w:p w14:paraId="3A4A78DA" w14:textId="77777777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560B177D" w14:textId="77777777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2191A507" w14:textId="0290FD84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0.2398</w:t>
            </w:r>
          </w:p>
        </w:tc>
        <w:tc>
          <w:tcPr>
            <w:tcW w:w="1559" w:type="dxa"/>
          </w:tcPr>
          <w:p w14:paraId="361F9E34" w14:textId="5BC49E2B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71DD698" w14:textId="77777777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0.0607</w:t>
            </w:r>
          </w:p>
          <w:p w14:paraId="19A404A8" w14:textId="77777777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4535E8C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F5A6209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0.04961</w:t>
            </w:r>
          </w:p>
          <w:p w14:paraId="196FA5C7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B3777BE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B74BECE" w14:textId="49F9938F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0.0793</w:t>
            </w:r>
          </w:p>
        </w:tc>
        <w:tc>
          <w:tcPr>
            <w:tcW w:w="1559" w:type="dxa"/>
          </w:tcPr>
          <w:p w14:paraId="111496C9" w14:textId="77777777" w:rsidR="003419DF" w:rsidRPr="00EE2C4C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507F4E4B" w14:textId="77777777" w:rsidR="003419DF" w:rsidRPr="00EE2C4C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0.1806</w:t>
            </w:r>
          </w:p>
          <w:p w14:paraId="3EEB6D4F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8CD5646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69E9F35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0.2415</w:t>
            </w:r>
          </w:p>
          <w:p w14:paraId="0E4E67F5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0F6E237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8C8C6B0" w14:textId="4A514B5F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0.3191</w:t>
            </w:r>
          </w:p>
        </w:tc>
        <w:tc>
          <w:tcPr>
            <w:tcW w:w="1560" w:type="dxa"/>
          </w:tcPr>
          <w:p w14:paraId="0EBE4429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0.1794</w:t>
            </w:r>
          </w:p>
          <w:p w14:paraId="07EDC3E8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0.1806</w:t>
            </w:r>
          </w:p>
          <w:p w14:paraId="79067DA3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0.1789</w:t>
            </w:r>
          </w:p>
          <w:p w14:paraId="090EBDC5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0.2423</w:t>
            </w:r>
          </w:p>
          <w:p w14:paraId="3F248F9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0.2437</w:t>
            </w:r>
          </w:p>
          <w:p w14:paraId="2BC54ADD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0.2394</w:t>
            </w:r>
          </w:p>
          <w:p w14:paraId="4AD5C17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0.3185</w:t>
            </w:r>
          </w:p>
          <w:p w14:paraId="1F2859F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0.3211</w:t>
            </w:r>
          </w:p>
          <w:p w14:paraId="497B56D5" w14:textId="12F97A6D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0.3212</w:t>
            </w:r>
          </w:p>
        </w:tc>
        <w:tc>
          <w:tcPr>
            <w:tcW w:w="992" w:type="dxa"/>
          </w:tcPr>
          <w:p w14:paraId="503F6234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99.31</w:t>
            </w:r>
          </w:p>
          <w:p w14:paraId="09D59B22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100.50</w:t>
            </w:r>
          </w:p>
          <w:p w14:paraId="0F1EBC96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99.07</w:t>
            </w:r>
          </w:p>
          <w:p w14:paraId="29357BB1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100.35</w:t>
            </w:r>
          </w:p>
          <w:p w14:paraId="6C38EC13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100.93</w:t>
            </w:r>
          </w:p>
          <w:p w14:paraId="07DA686A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99.15</w:t>
            </w:r>
          </w:p>
          <w:p w14:paraId="60E4628D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99.82</w:t>
            </w:r>
          </w:p>
          <w:p w14:paraId="54509F10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100.65</w:t>
            </w:r>
          </w:p>
          <w:p w14:paraId="1BBEFDD3" w14:textId="0E68BEF2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100.33</w:t>
            </w:r>
          </w:p>
        </w:tc>
        <w:tc>
          <w:tcPr>
            <w:tcW w:w="1320" w:type="dxa"/>
          </w:tcPr>
          <w:p w14:paraId="6C768A19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932E252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99.63</w:t>
            </w:r>
          </w:p>
          <w:p w14:paraId="20211EE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1AB902F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371F898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100.14</w:t>
            </w:r>
          </w:p>
          <w:p w14:paraId="265ABF47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268DB64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91C5655" w14:textId="0BB54194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100.27</w:t>
            </w:r>
          </w:p>
        </w:tc>
      </w:tr>
    </w:tbl>
    <w:p w14:paraId="7B7ACCF3" w14:textId="030C17E6" w:rsidR="00E744E0" w:rsidRPr="00E6080E" w:rsidRDefault="00E744E0" w:rsidP="00E6080E">
      <w:pPr>
        <w:spacing w:beforeLines="50" w:before="156" w:line="360" w:lineRule="auto"/>
        <w:rPr>
          <w:rFonts w:ascii="Times New Roman" w:hAnsi="Times New Roman" w:cs="Times New Roman"/>
        </w:rPr>
      </w:pPr>
      <w:r w:rsidRPr="00E6080E">
        <w:rPr>
          <w:rFonts w:ascii="Times New Roman" w:hAnsi="Times New Roman" w:cs="Times New Roman"/>
        </w:rPr>
        <w:t xml:space="preserve">1.4 </w:t>
      </w:r>
      <w:r w:rsidRPr="00E6080E">
        <w:rPr>
          <w:rFonts w:ascii="Times New Roman" w:hAnsi="Times New Roman" w:cs="Times New Roman"/>
        </w:rPr>
        <w:t>方法的再现性</w:t>
      </w:r>
    </w:p>
    <w:p w14:paraId="5A1D4AC1" w14:textId="27EE4BEF" w:rsidR="00E6080E" w:rsidRPr="00075E02" w:rsidRDefault="00E744E0" w:rsidP="00075E02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6080E">
        <w:rPr>
          <w:rFonts w:ascii="Times New Roman" w:hAnsi="Times New Roman" w:cs="Times New Roman"/>
          <w:color w:val="000000"/>
        </w:rPr>
        <w:t>在不同实验室中采用两台不同的液相色谱仪对同一批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E6080E">
        <w:rPr>
          <w:rFonts w:ascii="Times New Roman" w:hAnsi="Times New Roman" w:cs="Times New Roman"/>
          <w:color w:val="000000"/>
          <w:kern w:val="0"/>
        </w:rPr>
        <w:t>样品的化学纯度</w:t>
      </w:r>
      <w:r w:rsidR="00A44907">
        <w:rPr>
          <w:rFonts w:ascii="Times New Roman" w:hAnsi="Times New Roman" w:cs="Times New Roman"/>
          <w:color w:val="000000"/>
          <w:kern w:val="0"/>
        </w:rPr>
        <w:t>进行了测定，分别是上海稳定性同位素工程技术研究中心</w:t>
      </w:r>
      <w:r w:rsidRPr="00E6080E">
        <w:rPr>
          <w:rFonts w:ascii="Times New Roman" w:hAnsi="Times New Roman" w:cs="Times New Roman"/>
          <w:color w:val="000000"/>
        </w:rPr>
        <w:t>LC-MS2020</w:t>
      </w:r>
      <w:r w:rsidR="00A44907">
        <w:rPr>
          <w:rFonts w:ascii="Times New Roman" w:hAnsi="Times New Roman" w:cs="Times New Roman" w:hint="eastAsia"/>
          <w:color w:val="000000"/>
        </w:rPr>
        <w:t>（日本岛津公司）</w:t>
      </w:r>
      <w:r w:rsidRPr="00E6080E">
        <w:rPr>
          <w:rFonts w:ascii="Times New Roman" w:hAnsi="Times New Roman" w:cs="Times New Roman"/>
          <w:color w:val="000000"/>
        </w:rPr>
        <w:t>和</w:t>
      </w:r>
      <w:r w:rsidR="00A44907">
        <w:rPr>
          <w:rFonts w:ascii="Times New Roman" w:hAnsi="Times New Roman" w:cs="Times New Roman"/>
          <w:color w:val="000000"/>
        </w:rPr>
        <w:t>上海化工研究院有限公司技术开发中心</w:t>
      </w:r>
      <w:r w:rsidRPr="00E6080E">
        <w:rPr>
          <w:rFonts w:ascii="Times New Roman" w:hAnsi="Times New Roman" w:cs="Times New Roman"/>
        </w:rPr>
        <w:t>ACQUITY UHPLC</w:t>
      </w:r>
      <w:r w:rsidRPr="00E6080E">
        <w:rPr>
          <w:rFonts w:ascii="Times New Roman" w:hAnsi="Times New Roman" w:cs="Times New Roman"/>
        </w:rPr>
        <w:t>液相色谱仪</w:t>
      </w:r>
      <w:r w:rsidR="00A44907" w:rsidRPr="00A44907">
        <w:rPr>
          <w:rFonts w:ascii="Times New Roman" w:hAnsi="Times New Roman" w:cs="Times New Roman" w:hint="eastAsia"/>
          <w:color w:val="000000"/>
        </w:rPr>
        <w:t>（美国</w:t>
      </w:r>
      <w:r w:rsidR="00A44907" w:rsidRPr="00A44907">
        <w:rPr>
          <w:rFonts w:ascii="Times New Roman" w:hAnsi="Times New Roman" w:cs="Times New Roman"/>
        </w:rPr>
        <w:t>Waters</w:t>
      </w:r>
      <w:r w:rsidR="00A44907" w:rsidRPr="00A44907">
        <w:rPr>
          <w:rFonts w:ascii="Times New Roman" w:hAnsi="Times New Roman" w:cs="Times New Roman"/>
        </w:rPr>
        <w:t>公司</w:t>
      </w:r>
      <w:r w:rsidR="00A44907" w:rsidRPr="00A44907">
        <w:rPr>
          <w:rFonts w:ascii="Times New Roman" w:hAnsi="Times New Roman" w:cs="Times New Roman" w:hint="eastAsia"/>
          <w:color w:val="000000"/>
        </w:rPr>
        <w:t>）</w:t>
      </w:r>
      <w:r w:rsidRPr="00E6080E">
        <w:rPr>
          <w:rFonts w:ascii="Times New Roman" w:hAnsi="Times New Roman" w:cs="Times New Roman"/>
          <w:color w:val="000000"/>
        </w:rPr>
        <w:t>，</w:t>
      </w:r>
      <w:r w:rsidRPr="00E6080E">
        <w:rPr>
          <w:rFonts w:ascii="Times New Roman" w:hAnsi="Times New Roman" w:cs="Times New Roman"/>
          <w:color w:val="000000"/>
          <w:kern w:val="0"/>
        </w:rPr>
        <w:t>所得数据列于表</w:t>
      </w:r>
      <w:r w:rsidRPr="00E6080E">
        <w:rPr>
          <w:rFonts w:ascii="Times New Roman" w:hAnsi="Times New Roman" w:cs="Times New Roman"/>
          <w:color w:val="000000"/>
          <w:kern w:val="0"/>
        </w:rPr>
        <w:t>6</w:t>
      </w:r>
      <w:r w:rsidRPr="00E6080E">
        <w:rPr>
          <w:rFonts w:ascii="Times New Roman" w:hAnsi="Times New Roman" w:cs="Times New Roman"/>
          <w:color w:val="000000"/>
          <w:kern w:val="0"/>
        </w:rPr>
        <w:t>，合并对两组数据进行数理统计检验的结果也列于其中。</w:t>
      </w:r>
    </w:p>
    <w:p w14:paraId="3DDFAEC6" w14:textId="77777777" w:rsidR="00E744E0" w:rsidRPr="002D4449" w:rsidRDefault="00E744E0" w:rsidP="00E744E0">
      <w:pPr>
        <w:spacing w:line="360" w:lineRule="auto"/>
        <w:jc w:val="center"/>
        <w:rPr>
          <w:color w:val="000000"/>
          <w:kern w:val="0"/>
          <w:szCs w:val="21"/>
        </w:rPr>
      </w:pPr>
      <w:r w:rsidRPr="002D4449">
        <w:rPr>
          <w:color w:val="000000"/>
          <w:szCs w:val="21"/>
        </w:rPr>
        <w:t>表</w:t>
      </w:r>
      <w:r w:rsidRPr="002D4449">
        <w:rPr>
          <w:color w:val="000000"/>
          <w:szCs w:val="21"/>
        </w:rPr>
        <w:t xml:space="preserve">6  </w:t>
      </w:r>
      <w:r w:rsidRPr="002D4449">
        <w:rPr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E744E0" w:rsidRPr="00EC439B" w14:paraId="752D6B39" w14:textId="77777777" w:rsidTr="00A44907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4940AE48" w14:textId="77777777" w:rsidR="00E744E0" w:rsidRPr="002D4449" w:rsidRDefault="00E744E0" w:rsidP="004411CE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516ADD84" w14:textId="05DF37A0" w:rsidR="00E744E0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上海稳定性同位素工程技术研究中心</w:t>
            </w:r>
          </w:p>
          <w:p w14:paraId="0BC0F73C" w14:textId="59B1713D" w:rsidR="00E744E0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LC</w:t>
            </w:r>
            <w:r w:rsidR="00E744E0" w:rsidRPr="00A44907">
              <w:rPr>
                <w:rFonts w:ascii="Times New Roman" w:hAnsi="Times New Roman" w:cs="Times New Roman"/>
                <w:color w:val="000000"/>
              </w:rPr>
              <w:t>MS2020</w:t>
            </w:r>
            <w:r w:rsidR="00E744E0" w:rsidRPr="00A44907">
              <w:rPr>
                <w:rFonts w:ascii="Times New Roman" w:hAnsi="Times New Roman"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5327459" w14:textId="77777777" w:rsidR="00A44907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上海化工研究院有限公司技术开发中</w:t>
            </w:r>
          </w:p>
          <w:p w14:paraId="23C26F1D" w14:textId="6BA63CA4" w:rsidR="00E744E0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</w:rPr>
              <w:t>ACQUITY UHPLC</w:t>
            </w:r>
            <w:r w:rsidR="00E744E0" w:rsidRPr="00A44907">
              <w:rPr>
                <w:rFonts w:ascii="Times New Roman" w:hAnsi="Times New Roman" w:cs="Times New Roman"/>
                <w:color w:val="000000"/>
              </w:rPr>
              <w:t>（美国）</w:t>
            </w:r>
          </w:p>
        </w:tc>
      </w:tr>
      <w:tr w:rsidR="00E744E0" w:rsidRPr="002D4449" w14:paraId="5C28A02F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A7752AE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S1</w:t>
            </w:r>
          </w:p>
        </w:tc>
        <w:tc>
          <w:tcPr>
            <w:tcW w:w="2408" w:type="dxa"/>
            <w:vAlign w:val="center"/>
          </w:tcPr>
          <w:p w14:paraId="7EABC97B" w14:textId="1152D52B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99.9</w:t>
            </w:r>
          </w:p>
        </w:tc>
        <w:tc>
          <w:tcPr>
            <w:tcW w:w="3135" w:type="dxa"/>
            <w:vAlign w:val="center"/>
          </w:tcPr>
          <w:p w14:paraId="1F5D5F95" w14:textId="7454D37E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99.5</w:t>
            </w:r>
          </w:p>
        </w:tc>
      </w:tr>
      <w:tr w:rsidR="00E744E0" w:rsidRPr="002D4449" w14:paraId="4B041E83" w14:textId="77777777" w:rsidTr="00A44907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D9608BD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S2</w:t>
            </w:r>
          </w:p>
        </w:tc>
        <w:tc>
          <w:tcPr>
            <w:tcW w:w="2408" w:type="dxa"/>
            <w:vAlign w:val="center"/>
          </w:tcPr>
          <w:p w14:paraId="1FD9F016" w14:textId="73465057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99.6</w:t>
            </w:r>
          </w:p>
        </w:tc>
        <w:tc>
          <w:tcPr>
            <w:tcW w:w="3135" w:type="dxa"/>
            <w:vAlign w:val="center"/>
          </w:tcPr>
          <w:p w14:paraId="06DC4307" w14:textId="132F0059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</w:tr>
      <w:tr w:rsidR="00E744E0" w:rsidRPr="002D4449" w14:paraId="75E51D8C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8135F8D" w14:textId="4404C125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S3</w:t>
            </w:r>
          </w:p>
        </w:tc>
        <w:tc>
          <w:tcPr>
            <w:tcW w:w="2408" w:type="dxa"/>
            <w:vAlign w:val="center"/>
          </w:tcPr>
          <w:p w14:paraId="1A45ADDE" w14:textId="69EBC696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  <w:tc>
          <w:tcPr>
            <w:tcW w:w="3135" w:type="dxa"/>
            <w:vAlign w:val="center"/>
          </w:tcPr>
          <w:p w14:paraId="7E2BEB0C" w14:textId="15764982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99.1</w:t>
            </w:r>
          </w:p>
        </w:tc>
      </w:tr>
      <w:tr w:rsidR="00E744E0" w:rsidRPr="002D4449" w14:paraId="65BFC704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AB7D2A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S4</w:t>
            </w:r>
          </w:p>
        </w:tc>
        <w:tc>
          <w:tcPr>
            <w:tcW w:w="2408" w:type="dxa"/>
            <w:vAlign w:val="center"/>
          </w:tcPr>
          <w:p w14:paraId="5AEDB775" w14:textId="2C6E34A3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99.1</w:t>
            </w:r>
          </w:p>
        </w:tc>
        <w:tc>
          <w:tcPr>
            <w:tcW w:w="3135" w:type="dxa"/>
            <w:vAlign w:val="center"/>
          </w:tcPr>
          <w:p w14:paraId="6CA3DF70" w14:textId="65A9A16F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99.1</w:t>
            </w:r>
          </w:p>
        </w:tc>
      </w:tr>
      <w:tr w:rsidR="00E744E0" w:rsidRPr="002D4449" w14:paraId="03347143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942E40F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S5</w:t>
            </w:r>
          </w:p>
        </w:tc>
        <w:tc>
          <w:tcPr>
            <w:tcW w:w="2408" w:type="dxa"/>
            <w:vAlign w:val="center"/>
          </w:tcPr>
          <w:p w14:paraId="6633D3BC" w14:textId="07DE2E7D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99.2</w:t>
            </w:r>
          </w:p>
        </w:tc>
        <w:tc>
          <w:tcPr>
            <w:tcW w:w="3135" w:type="dxa"/>
            <w:vAlign w:val="center"/>
          </w:tcPr>
          <w:p w14:paraId="6D4ECDA7" w14:textId="05B2EA1A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</w:tr>
      <w:tr w:rsidR="00E744E0" w:rsidRPr="002D4449" w14:paraId="27F1D81A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E9D8E8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S6</w:t>
            </w:r>
          </w:p>
        </w:tc>
        <w:tc>
          <w:tcPr>
            <w:tcW w:w="2408" w:type="dxa"/>
            <w:vAlign w:val="center"/>
          </w:tcPr>
          <w:p w14:paraId="5F32ED49" w14:textId="2A30094A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99.4</w:t>
            </w:r>
          </w:p>
        </w:tc>
        <w:tc>
          <w:tcPr>
            <w:tcW w:w="3135" w:type="dxa"/>
            <w:vAlign w:val="center"/>
          </w:tcPr>
          <w:p w14:paraId="3FC5F26B" w14:textId="0C7367E0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99.5</w:t>
            </w:r>
          </w:p>
        </w:tc>
      </w:tr>
      <w:tr w:rsidR="00E744E0" w:rsidRPr="002D4449" w14:paraId="7759895E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3FC2023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S7</w:t>
            </w:r>
          </w:p>
        </w:tc>
        <w:tc>
          <w:tcPr>
            <w:tcW w:w="2408" w:type="dxa"/>
            <w:vAlign w:val="center"/>
          </w:tcPr>
          <w:p w14:paraId="7A698526" w14:textId="4C21DF89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99.6</w:t>
            </w:r>
          </w:p>
        </w:tc>
        <w:tc>
          <w:tcPr>
            <w:tcW w:w="3135" w:type="dxa"/>
            <w:vAlign w:val="center"/>
          </w:tcPr>
          <w:p w14:paraId="3D2609FA" w14:textId="2DCBF813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325BBE" w:rsidRPr="00A4490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744E0" w:rsidRPr="002D4449" w14:paraId="1AD15817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0F7DB47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S8</w:t>
            </w:r>
          </w:p>
        </w:tc>
        <w:tc>
          <w:tcPr>
            <w:tcW w:w="2408" w:type="dxa"/>
            <w:vAlign w:val="center"/>
          </w:tcPr>
          <w:p w14:paraId="7FA3FDA5" w14:textId="15B73165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99.9</w:t>
            </w:r>
          </w:p>
        </w:tc>
        <w:tc>
          <w:tcPr>
            <w:tcW w:w="3135" w:type="dxa"/>
            <w:vAlign w:val="center"/>
          </w:tcPr>
          <w:p w14:paraId="51468E63" w14:textId="530EA02B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99.3</w:t>
            </w:r>
          </w:p>
        </w:tc>
      </w:tr>
      <w:tr w:rsidR="00E744E0" w:rsidRPr="002D4449" w14:paraId="7A5453C8" w14:textId="77777777" w:rsidTr="00A44907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C2D21F3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算术平均值</w:t>
            </w:r>
            <w:r w:rsidR="00C223DD">
              <w:rPr>
                <w:rFonts w:ascii="Times New Roman" w:hAnsi="Times New Roman" w:cs="Times New Roman"/>
                <w:color w:val="000000"/>
              </w:rPr>
              <w:pict w14:anchorId="245CAFBF">
                <v:shape id="_x0000_i1026" type="#_x0000_t75" style="width:10.05pt;height:17.3pt" fillcolor="window">
                  <v:imagedata r:id="rId13" o:title=""/>
                </v:shape>
              </w:pict>
            </w:r>
          </w:p>
        </w:tc>
        <w:tc>
          <w:tcPr>
            <w:tcW w:w="2408" w:type="dxa"/>
            <w:vAlign w:val="center"/>
          </w:tcPr>
          <w:p w14:paraId="1A7C5EF1" w14:textId="0574C7D5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99.5</w:t>
            </w:r>
          </w:p>
        </w:tc>
        <w:tc>
          <w:tcPr>
            <w:tcW w:w="3135" w:type="dxa"/>
            <w:vAlign w:val="center"/>
          </w:tcPr>
          <w:p w14:paraId="3052FA2D" w14:textId="2F62F09D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325BBE" w:rsidRPr="00A44907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744E0" w:rsidRPr="002D4449" w14:paraId="04632E73" w14:textId="77777777" w:rsidTr="00A44907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1F0BC8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标准偏差</w:t>
            </w:r>
            <w:r w:rsidRPr="00A44907">
              <w:rPr>
                <w:rFonts w:ascii="Times New Roman" w:hAnsi="Times New Roman"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213AF55" w14:textId="1B6317B4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0.0</w:t>
            </w:r>
            <w:r w:rsidR="00CD12F0" w:rsidRPr="00A44907">
              <w:rPr>
                <w:rFonts w:ascii="Times New Roman" w:hAnsi="Times New Roman" w:cs="Times New Roman"/>
                <w:color w:val="000000"/>
              </w:rPr>
              <w:t>0</w:t>
            </w:r>
            <w:r w:rsidR="00B42E13" w:rsidRPr="00A44907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135" w:type="dxa"/>
            <w:vAlign w:val="center"/>
          </w:tcPr>
          <w:p w14:paraId="183A01C9" w14:textId="7E12D3D6" w:rsidR="00E744E0" w:rsidRPr="00A44907" w:rsidRDefault="00B42E1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0.0018</w:t>
            </w:r>
          </w:p>
        </w:tc>
      </w:tr>
      <w:tr w:rsidR="00E744E0" w:rsidRPr="002D4449" w14:paraId="58014716" w14:textId="77777777" w:rsidTr="00A44907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BF9AE9E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方差</w:t>
            </w:r>
            <w:r w:rsidRPr="00A44907">
              <w:rPr>
                <w:rFonts w:ascii="Times New Roman" w:hAnsi="Times New Roman" w:cs="Times New Roman"/>
                <w:color w:val="000000"/>
              </w:rPr>
              <w:t>S</w:t>
            </w:r>
            <w:r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64ACD01E" w14:textId="1A2B36C6" w:rsidR="00E744E0" w:rsidRPr="00A44907" w:rsidRDefault="00B42E1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9.3</w:t>
            </w:r>
            <w:r w:rsidR="00371F11" w:rsidRPr="00A44907">
              <w:rPr>
                <w:rFonts w:ascii="Times New Roman" w:hAnsi="Times New Roman" w:cs="Times New Roman"/>
                <w:color w:val="000000"/>
              </w:rPr>
              <w:t>×10</w:t>
            </w:r>
            <w:r w:rsidR="00371F11"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54B8FE51" w14:textId="44745D2B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3.2×10</w:t>
            </w:r>
            <w:r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-6</w:t>
            </w:r>
          </w:p>
        </w:tc>
      </w:tr>
      <w:tr w:rsidR="00E744E0" w:rsidRPr="002D4449" w14:paraId="5400A645" w14:textId="77777777" w:rsidTr="00A44907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410F2C8" w14:textId="77777777" w:rsidR="00E744E0" w:rsidRPr="00A44907" w:rsidRDefault="00C223DD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12CEEEEF">
                <v:shape id="_x0000_i1027" type="#_x0000_t75" style="width:46.5pt;height:15.05pt" fillcolor="window">
                  <v:imagedata r:id="rId14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93EA9B0" w14:textId="56E75FF4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2.94</w:t>
            </w:r>
          </w:p>
        </w:tc>
      </w:tr>
      <w:tr w:rsidR="00E744E0" w:rsidRPr="002D4449" w14:paraId="721021C3" w14:textId="77777777" w:rsidTr="00A44907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F77D08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F</w:t>
            </w:r>
            <w:r w:rsidRPr="00A44907">
              <w:rPr>
                <w:rFonts w:ascii="Times New Roman" w:hAnsi="Times New Roman" w:cs="Times New Roman"/>
                <w:color w:val="000000"/>
                <w:vertAlign w:val="subscript"/>
              </w:rPr>
              <w:t>0.05</w:t>
            </w:r>
            <w:r w:rsidRPr="00A44907">
              <w:rPr>
                <w:rFonts w:ascii="Times New Roman" w:hAnsi="Times New Roman"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2C847F30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3.79</w:t>
            </w:r>
          </w:p>
        </w:tc>
      </w:tr>
      <w:tr w:rsidR="00E744E0" w:rsidRPr="002D4449" w14:paraId="06652913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FEC210F" w14:textId="77777777" w:rsidR="00E744E0" w:rsidRPr="00A44907" w:rsidRDefault="00C223DD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27B0F14F">
                <v:shape id="_x0000_i1028" type="#_x0000_t75" style="width:91.6pt;height:25.5pt" fillcolor="window">
                  <v:imagedata r:id="rId15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0BD39F4" w14:textId="58FCC55D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2.51×10</w:t>
            </w:r>
            <w:r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-3</w:t>
            </w:r>
          </w:p>
        </w:tc>
      </w:tr>
      <w:tr w:rsidR="00E744E0" w:rsidRPr="002D4449" w14:paraId="53480B08" w14:textId="77777777" w:rsidTr="00A44907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E572CD" w14:textId="77777777" w:rsidR="00E744E0" w:rsidRPr="00A44907" w:rsidRDefault="00C223DD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4A263D2A">
                <v:shape id="_x0000_i1029" type="#_x0000_t75" style="width:75.2pt;height:31.45pt" fillcolor="window">
                  <v:imagedata r:id="rId16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0A720575" w14:textId="68ED4C22" w:rsidR="00E744E0" w:rsidRPr="00A44907" w:rsidRDefault="00371F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</w:tr>
      <w:tr w:rsidR="00E744E0" w:rsidRPr="002D4449" w14:paraId="61DA6F3B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0DDC0E39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t</w:t>
            </w:r>
            <w:r w:rsidRPr="00A44907">
              <w:rPr>
                <w:rFonts w:ascii="Times New Roman" w:hAnsi="Times New Roman"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4E1A4BCA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</w:tr>
    </w:tbl>
    <w:p w14:paraId="1CBFAB85" w14:textId="6E6E941F" w:rsidR="00E744E0" w:rsidRPr="001B10C2" w:rsidRDefault="00E744E0" w:rsidP="001B10C2">
      <w:pPr>
        <w:spacing w:beforeLines="50" w:before="156"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>由表</w:t>
      </w:r>
      <w:r w:rsidRPr="001B10C2">
        <w:rPr>
          <w:rFonts w:ascii="Times New Roman" w:hAnsi="Times New Roman" w:cs="Times New Roman"/>
          <w:color w:val="000000"/>
        </w:rPr>
        <w:t>6</w:t>
      </w:r>
      <w:r w:rsidRPr="001B10C2">
        <w:rPr>
          <w:rFonts w:ascii="Times New Roman" w:hAnsi="Times New Roman" w:cs="Times New Roman"/>
          <w:color w:val="000000"/>
        </w:rPr>
        <w:t>可知，在两个实验室，分别用不同型号质谱对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1B10C2">
        <w:rPr>
          <w:rFonts w:ascii="Times New Roman" w:hAnsi="Times New Roman" w:cs="Times New Roman"/>
          <w:color w:val="000000"/>
        </w:rPr>
        <w:t>同位素丰度的测定，在显著性水平</w:t>
      </w:r>
      <w:r w:rsidRPr="001B10C2">
        <w:rPr>
          <w:rFonts w:ascii="Times New Roman" w:hAnsi="Times New Roman" w:cs="Times New Roman"/>
          <w:color w:val="000000"/>
        </w:rPr>
        <w:t>α=0.05</w:t>
      </w:r>
      <w:r w:rsidRPr="001B10C2">
        <w:rPr>
          <w:rFonts w:ascii="Times New Roman" w:hAnsi="Times New Roman" w:cs="Times New Roman"/>
          <w:color w:val="000000"/>
        </w:rPr>
        <w:t>时，对两组数据做统计检验，可知</w:t>
      </w:r>
      <w:r w:rsidRPr="001B10C2">
        <w:rPr>
          <w:rFonts w:ascii="Times New Roman" w:hAnsi="Times New Roman" w:cs="Times New Roman"/>
          <w:color w:val="000000"/>
          <w:spacing w:val="-8"/>
        </w:rPr>
        <w:t>F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0.05(7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，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7)</w:t>
      </w:r>
      <w:r w:rsidRPr="001B10C2">
        <w:rPr>
          <w:rFonts w:ascii="Times New Roman" w:hAnsi="Times New Roman" w:cs="Times New Roman"/>
          <w:color w:val="000000"/>
          <w:spacing w:val="-8"/>
        </w:rPr>
        <w:t>=3.79</w:t>
      </w:r>
      <w:r w:rsidRPr="001B10C2">
        <w:rPr>
          <w:rFonts w:ascii="Times New Roman" w:hAnsi="Times New Roman" w:cs="Times New Roman"/>
          <w:color w:val="000000"/>
        </w:rPr>
        <w:t>，</w:t>
      </w:r>
      <w:r w:rsidRPr="001B10C2">
        <w:rPr>
          <w:rFonts w:ascii="Times New Roman" w:hAnsi="Times New Roman" w:cs="Times New Roman"/>
          <w:color w:val="000000"/>
        </w:rPr>
        <w:t>t</w:t>
      </w:r>
      <w:r w:rsidRPr="001B10C2">
        <w:rPr>
          <w:rFonts w:ascii="Times New Roman" w:hAnsi="Times New Roman" w:cs="Times New Roman"/>
          <w:color w:val="000000"/>
          <w:vertAlign w:val="subscript"/>
        </w:rPr>
        <w:t>(0.05,14)</w:t>
      </w:r>
      <w:r w:rsidRPr="001B10C2">
        <w:rPr>
          <w:rFonts w:ascii="Times New Roman" w:hAnsi="Times New Roman" w:cs="Times New Roman"/>
          <w:color w:val="000000"/>
        </w:rPr>
        <w:t>=2.14</w:t>
      </w:r>
      <w:r w:rsidRPr="001B10C2">
        <w:rPr>
          <w:rFonts w:ascii="Times New Roman" w:hAnsi="Times New Roman" w:cs="Times New Roman"/>
          <w:color w:val="000000"/>
        </w:rPr>
        <w:t>，证明两组数据没有显著差异。</w:t>
      </w:r>
    </w:p>
    <w:p w14:paraId="34B72DD6" w14:textId="436318DA" w:rsidR="00AB1C58" w:rsidRPr="001B10C2" w:rsidRDefault="00AB1C58" w:rsidP="001B10C2">
      <w:pPr>
        <w:spacing w:beforeLines="50" w:before="156"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2.  </w:t>
      </w:r>
      <w:r w:rsidR="00F31127" w:rsidRPr="00BC62E4">
        <w:rPr>
          <w:rFonts w:ascii="Times New Roman"/>
          <w:vertAlign w:val="superscript"/>
        </w:rPr>
        <w:t>15</w:t>
      </w:r>
      <w:r w:rsidR="00F31127" w:rsidRPr="00BC62E4">
        <w:rPr>
          <w:rFonts w:ascii="Times New Roman"/>
        </w:rPr>
        <w:t>N</w:t>
      </w:r>
      <w:r w:rsidRPr="001B10C2">
        <w:rPr>
          <w:rFonts w:ascii="Times New Roman" w:hAnsi="Times New Roman" w:cs="Times New Roman"/>
          <w:color w:val="000000"/>
        </w:rPr>
        <w:t>同位素丰度测定的方法学验证</w:t>
      </w:r>
    </w:p>
    <w:p w14:paraId="72662BA1" w14:textId="77777777" w:rsidR="00AB1C58" w:rsidRPr="001B10C2" w:rsidRDefault="00AB1C58" w:rsidP="001B10C2">
      <w:pPr>
        <w:spacing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2.1  </w:t>
      </w:r>
      <w:r w:rsidRPr="001B10C2">
        <w:rPr>
          <w:rFonts w:ascii="Times New Roman" w:hAnsi="Times New Roman" w:cs="Times New Roman"/>
          <w:color w:val="000000"/>
        </w:rPr>
        <w:t>方法的重复性</w:t>
      </w:r>
    </w:p>
    <w:p w14:paraId="3D6DD63E" w14:textId="510AE3C6" w:rsidR="00FF6584" w:rsidRPr="00F31127" w:rsidRDefault="00AB1C58" w:rsidP="00F31127">
      <w:pPr>
        <w:spacing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    </w:t>
      </w:r>
      <w:r w:rsidR="00CD12F0" w:rsidRPr="001B10C2">
        <w:rPr>
          <w:rFonts w:ascii="Times New Roman" w:hAnsi="Times New Roman" w:cs="Times New Roman"/>
          <w:color w:val="000000"/>
        </w:rPr>
        <w:t>使用同一台有机质谱计在相同检测条件下对同一批次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1B10C2">
        <w:rPr>
          <w:rFonts w:ascii="Times New Roman" w:hAnsi="Times New Roman" w:cs="Times New Roman"/>
          <w:color w:val="000000"/>
        </w:rPr>
        <w:t>样品的同位素丰度值进行重复测定，所得数据列于表</w:t>
      </w:r>
      <w:r w:rsidRPr="001B10C2">
        <w:rPr>
          <w:rFonts w:ascii="Times New Roman" w:hAnsi="Times New Roman" w:cs="Times New Roman"/>
          <w:color w:val="000000"/>
        </w:rPr>
        <w:t>5</w:t>
      </w:r>
      <w:r w:rsidRPr="001B10C2">
        <w:rPr>
          <w:rFonts w:ascii="Times New Roman" w:hAnsi="Times New Roman" w:cs="Times New Roman"/>
          <w:color w:val="000000"/>
        </w:rPr>
        <w:t>。</w:t>
      </w:r>
    </w:p>
    <w:p w14:paraId="4B55A959" w14:textId="77777777" w:rsidR="00AB1C58" w:rsidRPr="001B10C2" w:rsidRDefault="00AB1C58" w:rsidP="001B10C2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1B10C2">
        <w:rPr>
          <w:rFonts w:ascii="Times New Roman" w:hAnsi="Times New Roman" w:cs="Times New Roman"/>
          <w:color w:val="000000"/>
          <w:szCs w:val="21"/>
        </w:rPr>
        <w:t>表</w:t>
      </w:r>
      <w:r w:rsidRPr="001B10C2">
        <w:rPr>
          <w:rFonts w:ascii="Times New Roman" w:hAnsi="Times New Roman" w:cs="Times New Roman"/>
          <w:color w:val="000000"/>
          <w:szCs w:val="21"/>
        </w:rPr>
        <w:t xml:space="preserve">5  </w:t>
      </w:r>
      <w:r w:rsidRPr="001B10C2">
        <w:rPr>
          <w:rFonts w:ascii="Times New Roman" w:hAnsi="Times New Roman"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AB1C58" w:rsidRPr="00904CB0" w14:paraId="18001C25" w14:textId="77777777" w:rsidTr="00AB1C58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04E86D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F98835B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D</w:t>
            </w:r>
            <w:r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同位素丰度</w:t>
            </w:r>
            <w:r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/atom%D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28F4274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平均值</w:t>
            </w:r>
            <w:r w:rsidRPr="00FF6584">
              <w:rPr>
                <w:rFonts w:ascii="Times New Roman" w:hAnsi="Times New Roman" w:cs="Times New Roman"/>
                <w:color w:val="000000"/>
                <w:position w:val="-6"/>
                <w:szCs w:val="21"/>
              </w:rPr>
              <w:object w:dxaOrig="200" w:dyaOrig="340" w14:anchorId="55F1B4F0">
                <v:shape id="_x0000_i1030" type="#_x0000_t75" style="width:10.05pt;height:17.3pt" o:ole="">
                  <v:imagedata r:id="rId17" o:title=""/>
                </v:shape>
                <o:OLEObject Type="Embed" ProgID="Equation.DSMT4" ShapeID="_x0000_i1030" DrawAspect="Content" ObjectID="_1558426115" r:id="rId18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994AEBB" w14:textId="77777777" w:rsidR="00AB1C58" w:rsidRPr="00FF6584" w:rsidRDefault="00AB1C58" w:rsidP="00AB1C58">
            <w:pPr>
              <w:jc w:val="center"/>
              <w:rPr>
                <w:rFonts w:ascii="Times New Roman" w:eastAsiaTheme="majorEastAsia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标准差</w:t>
            </w: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S</w:t>
            </w:r>
          </w:p>
        </w:tc>
      </w:tr>
      <w:tr w:rsidR="00AB1C58" w:rsidRPr="00904CB0" w14:paraId="41F89C3A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744739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813FC0A" w14:textId="077EB3CE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99.37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1B8F9B4" w14:textId="38BCE146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99.33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205041CA" w14:textId="6D1B144D" w:rsidR="00AB1C58" w:rsidRPr="00FF6584" w:rsidRDefault="00AB1C58" w:rsidP="00AB1C58">
            <w:pPr>
              <w:jc w:val="center"/>
              <w:rPr>
                <w:rFonts w:ascii="Times New Roman" w:eastAsiaTheme="majorEastAsia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0.11</w:t>
            </w:r>
          </w:p>
        </w:tc>
      </w:tr>
      <w:tr w:rsidR="00AB1C58" w:rsidRPr="00904CB0" w14:paraId="1C954C82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98E3F99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12ACB50" w14:textId="167F2852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1C6AA48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D7F6D6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14554F5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6A4D857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D0C5587" w14:textId="09FCFFBD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D39E04D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05ED605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4BC12FB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BD91E5D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36E83B7" w14:textId="6126F811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1BFEA94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A972D91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B7CDF52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E30F1F5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6BF4ED9" w14:textId="30BFA93D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440A4A2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EF8D7D6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2DE59CFA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0901792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2E4FA29" w14:textId="08D07513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99.31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55D9A43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2F3CBFE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012A7A03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CC3E428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214BB5B" w14:textId="1416F8B6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99.27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0647051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835C09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6D2B2514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597830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08B923F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99.15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57637E0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34A8708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0DA379FF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B3A750A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CA8D560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99.46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40EAE6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2464A76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3426D2DB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38BD91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715378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99.14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4010C64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7452EF1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38D36F2C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073E669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95B3598" w14:textId="42B04698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99.51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B23CDD5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79C0E0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213CCFC5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25CC739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C53A02F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99.25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F351A0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334F237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</w:tbl>
    <w:p w14:paraId="4764DD5D" w14:textId="62847588" w:rsidR="00373DD1" w:rsidRDefault="00373DD1" w:rsidP="00455B41">
      <w:pPr>
        <w:spacing w:line="360" w:lineRule="auto"/>
        <w:rPr>
          <w:color w:val="000000"/>
        </w:rPr>
      </w:pPr>
    </w:p>
    <w:p w14:paraId="4A806238" w14:textId="77777777" w:rsidR="00455B41" w:rsidRPr="00FF6584" w:rsidRDefault="00455B41" w:rsidP="00455B41">
      <w:pPr>
        <w:spacing w:line="360" w:lineRule="auto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 xml:space="preserve">2.2 </w:t>
      </w:r>
      <w:r w:rsidRPr="00FF6584">
        <w:rPr>
          <w:rFonts w:ascii="Times New Roman" w:hAnsi="Times New Roman" w:cs="Times New Roman"/>
          <w:color w:val="000000"/>
        </w:rPr>
        <w:t>方法的再现性</w:t>
      </w:r>
    </w:p>
    <w:p w14:paraId="3A44DC3B" w14:textId="511F0781" w:rsidR="00455B41" w:rsidRPr="00FF6584" w:rsidRDefault="00455B41" w:rsidP="00455B41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>在不同实验室中采用两台不同的液质联用仪对同一批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FF6584">
        <w:rPr>
          <w:rFonts w:ascii="Times New Roman" w:hAnsi="Times New Roman" w:cs="Times New Roman"/>
          <w:color w:val="000000"/>
          <w:kern w:val="0"/>
        </w:rPr>
        <w:t>样品的同位素丰度值进行了测定，分别是</w:t>
      </w:r>
      <w:r w:rsidR="00FF6584">
        <w:rPr>
          <w:rFonts w:ascii="Times New Roman" w:hAnsi="Times New Roman" w:cs="Times New Roman"/>
          <w:color w:val="000000"/>
          <w:kern w:val="0"/>
        </w:rPr>
        <w:t>上海稳定性同位素工程技术研究中心</w:t>
      </w:r>
      <w:r w:rsidR="00FF6584">
        <w:rPr>
          <w:rFonts w:ascii="Times New Roman" w:hAnsi="Times New Roman" w:cs="Times New Roman"/>
          <w:color w:val="000000"/>
        </w:rPr>
        <w:t>LC</w:t>
      </w:r>
      <w:r w:rsidRPr="00FF6584">
        <w:rPr>
          <w:rFonts w:ascii="Times New Roman" w:hAnsi="Times New Roman" w:cs="Times New Roman"/>
          <w:color w:val="000000"/>
        </w:rPr>
        <w:t>MS2020</w:t>
      </w:r>
      <w:r w:rsidR="00FF6584">
        <w:rPr>
          <w:rFonts w:ascii="Times New Roman" w:hAnsi="Times New Roman" w:cs="Times New Roman" w:hint="eastAsia"/>
          <w:color w:val="000000"/>
        </w:rPr>
        <w:t>（日本岛津公司）</w:t>
      </w:r>
      <w:r w:rsidRPr="00FF6584">
        <w:rPr>
          <w:rFonts w:ascii="Times New Roman" w:hAnsi="Times New Roman" w:cs="Times New Roman"/>
          <w:color w:val="000000"/>
        </w:rPr>
        <w:t>和</w:t>
      </w:r>
      <w:r w:rsidR="00FF6584">
        <w:rPr>
          <w:rFonts w:ascii="Times New Roman" w:hAnsi="Times New Roman" w:cs="Times New Roman"/>
          <w:color w:val="000000"/>
        </w:rPr>
        <w:t>上海化工研究院有限公司技术开发中心</w:t>
      </w:r>
      <w:r w:rsidRPr="00FF6584">
        <w:rPr>
          <w:rFonts w:ascii="Times New Roman" w:hAnsi="Times New Roman" w:cs="Times New Roman"/>
        </w:rPr>
        <w:t xml:space="preserve">TSQ Quantum Access </w:t>
      </w:r>
      <w:r w:rsidRPr="00FF6584">
        <w:rPr>
          <w:rFonts w:ascii="Times New Roman" w:hAnsi="Times New Roman" w:cs="Times New Roman"/>
        </w:rPr>
        <w:t>三重四级杆液质联用仪</w:t>
      </w:r>
      <w:r w:rsidRPr="00FF6584">
        <w:rPr>
          <w:rFonts w:ascii="Times New Roman" w:hAnsi="Times New Roman" w:cs="Times New Roman"/>
          <w:color w:val="000000"/>
        </w:rPr>
        <w:t>（</w:t>
      </w:r>
      <w:r w:rsidR="00FF6584">
        <w:rPr>
          <w:rFonts w:ascii="Times New Roman" w:hAnsi="Times New Roman" w:cs="Times New Roman"/>
          <w:color w:val="000000"/>
        </w:rPr>
        <w:t>美国</w:t>
      </w:r>
      <w:r w:rsidR="00FF6584" w:rsidRPr="00FF6584">
        <w:rPr>
          <w:rFonts w:ascii="Times New Roman" w:hAnsi="Times New Roman" w:cs="Times New Roman"/>
        </w:rPr>
        <w:t>Thermo Fisher Scientific</w:t>
      </w:r>
      <w:r w:rsidR="00FF6584" w:rsidRPr="00FF6584">
        <w:rPr>
          <w:rFonts w:ascii="Times New Roman" w:hAnsi="Times New Roman" w:cs="Times New Roman"/>
        </w:rPr>
        <w:t>公司</w:t>
      </w:r>
      <w:r w:rsidRPr="00FF6584">
        <w:rPr>
          <w:rFonts w:ascii="Times New Roman" w:hAnsi="Times New Roman" w:cs="Times New Roman"/>
          <w:color w:val="000000"/>
          <w:szCs w:val="21"/>
        </w:rPr>
        <w:t>）</w:t>
      </w:r>
      <w:r w:rsidRPr="00FF6584">
        <w:rPr>
          <w:rFonts w:ascii="Times New Roman" w:hAnsi="Times New Roman" w:cs="Times New Roman"/>
          <w:color w:val="000000"/>
        </w:rPr>
        <w:t>，</w:t>
      </w:r>
      <w:r w:rsidRPr="00FF6584">
        <w:rPr>
          <w:rFonts w:ascii="Times New Roman" w:hAnsi="Times New Roman" w:cs="Times New Roman"/>
          <w:color w:val="000000"/>
          <w:kern w:val="0"/>
        </w:rPr>
        <w:t>所得数据列于表</w:t>
      </w:r>
      <w:r w:rsidRPr="00FF6584">
        <w:rPr>
          <w:rFonts w:ascii="Times New Roman" w:hAnsi="Times New Roman" w:cs="Times New Roman"/>
          <w:color w:val="000000"/>
          <w:kern w:val="0"/>
        </w:rPr>
        <w:t>6</w:t>
      </w:r>
      <w:r w:rsidRPr="00FF6584">
        <w:rPr>
          <w:rFonts w:ascii="Times New Roman" w:hAnsi="Times New Roman" w:cs="Times New Roman"/>
          <w:color w:val="000000"/>
          <w:kern w:val="0"/>
        </w:rPr>
        <w:t>，合并对两组数据进行数理统计检验的结果也列于其中。</w:t>
      </w:r>
    </w:p>
    <w:p w14:paraId="7EC18DC2" w14:textId="77777777" w:rsidR="00455B41" w:rsidRPr="00FF6584" w:rsidRDefault="00455B41" w:rsidP="00455B41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FF6584">
        <w:rPr>
          <w:rFonts w:ascii="Times New Roman" w:hAnsi="Times New Roman" w:cs="Times New Roman"/>
          <w:color w:val="000000"/>
          <w:szCs w:val="21"/>
        </w:rPr>
        <w:t>表</w:t>
      </w:r>
      <w:r w:rsidRPr="00FF6584">
        <w:rPr>
          <w:rFonts w:ascii="Times New Roman" w:hAnsi="Times New Roman" w:cs="Times New Roman"/>
          <w:color w:val="000000"/>
          <w:szCs w:val="21"/>
        </w:rPr>
        <w:t xml:space="preserve">6  </w:t>
      </w:r>
      <w:r w:rsidRPr="00FF6584">
        <w:rPr>
          <w:rFonts w:ascii="Times New Roman" w:hAnsi="Times New Roman"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373DD1" w:rsidRPr="002D4449" w14:paraId="106F2FB6" w14:textId="77777777" w:rsidTr="004411CE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35EEBC5C" w14:textId="77777777" w:rsidR="00373DD1" w:rsidRPr="002D4449" w:rsidRDefault="00373DD1" w:rsidP="004411CE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22BCEE84" w14:textId="75AF7EA7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上海稳定性同位素工程技术研究中心</w:t>
            </w:r>
          </w:p>
          <w:p w14:paraId="4516F04E" w14:textId="15E6166F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LC</w:t>
            </w:r>
            <w:r w:rsidR="00373DD1" w:rsidRPr="00FF6584">
              <w:rPr>
                <w:rFonts w:ascii="Times New Roman" w:hAnsi="Times New Roman" w:cs="Times New Roman"/>
                <w:color w:val="000000"/>
              </w:rPr>
              <w:t>MS2020</w:t>
            </w:r>
            <w:r w:rsidR="00373DD1" w:rsidRPr="00FF6584">
              <w:rPr>
                <w:rFonts w:ascii="Times New Roman" w:hAnsi="Times New Roman"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1C0DBC93" w14:textId="27790DE4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上海化工研究院有限公司技术开发中心</w:t>
            </w:r>
          </w:p>
          <w:p w14:paraId="56081DE1" w14:textId="73F63058" w:rsidR="00373DD1" w:rsidRPr="00FF6584" w:rsidRDefault="00FF65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</w:rPr>
              <w:t>TSQ Quantum Access</w:t>
            </w:r>
            <w:r w:rsidR="00373DD1" w:rsidRPr="00FF6584">
              <w:rPr>
                <w:rFonts w:ascii="Times New Roman" w:hAnsi="Times New Roman" w:cs="Times New Roman"/>
                <w:color w:val="000000"/>
              </w:rPr>
              <w:t>（美国）</w:t>
            </w:r>
          </w:p>
        </w:tc>
      </w:tr>
      <w:tr w:rsidR="00373DD1" w:rsidRPr="002D4449" w14:paraId="0867CBBC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4860CF8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S1</w:t>
            </w:r>
          </w:p>
        </w:tc>
        <w:tc>
          <w:tcPr>
            <w:tcW w:w="2408" w:type="dxa"/>
            <w:vAlign w:val="center"/>
          </w:tcPr>
          <w:p w14:paraId="75AC543E" w14:textId="60CF6608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99.37</w:t>
            </w:r>
          </w:p>
        </w:tc>
        <w:tc>
          <w:tcPr>
            <w:tcW w:w="2401" w:type="dxa"/>
            <w:vAlign w:val="center"/>
          </w:tcPr>
          <w:p w14:paraId="6F28B9AB" w14:textId="099DF34C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373DD1" w:rsidRPr="002D4449" w14:paraId="12AE7D6F" w14:textId="77777777" w:rsidTr="004411CE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FFB375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S2</w:t>
            </w:r>
          </w:p>
        </w:tc>
        <w:tc>
          <w:tcPr>
            <w:tcW w:w="2408" w:type="dxa"/>
            <w:vAlign w:val="center"/>
          </w:tcPr>
          <w:p w14:paraId="3C943FE8" w14:textId="40E31B0A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99.32</w:t>
            </w:r>
          </w:p>
        </w:tc>
        <w:tc>
          <w:tcPr>
            <w:tcW w:w="2401" w:type="dxa"/>
            <w:vAlign w:val="center"/>
          </w:tcPr>
          <w:p w14:paraId="1E648E29" w14:textId="75D1761E" w:rsidR="00373DD1" w:rsidRPr="00FF6584" w:rsidRDefault="00BC12A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99.17</w:t>
            </w:r>
          </w:p>
        </w:tc>
      </w:tr>
      <w:tr w:rsidR="00373DD1" w:rsidRPr="002D4449" w14:paraId="26CDBC6D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B0ECA30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S3</w:t>
            </w:r>
          </w:p>
        </w:tc>
        <w:tc>
          <w:tcPr>
            <w:tcW w:w="2408" w:type="dxa"/>
            <w:vAlign w:val="center"/>
          </w:tcPr>
          <w:p w14:paraId="116F7C7D" w14:textId="54AD65E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99.27</w:t>
            </w:r>
          </w:p>
        </w:tc>
        <w:tc>
          <w:tcPr>
            <w:tcW w:w="2401" w:type="dxa"/>
            <w:vAlign w:val="center"/>
          </w:tcPr>
          <w:p w14:paraId="7D079435" w14:textId="7EE4354C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99.26</w:t>
            </w:r>
          </w:p>
        </w:tc>
      </w:tr>
      <w:tr w:rsidR="00373DD1" w:rsidRPr="002D4449" w14:paraId="5BD5C388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DC26F26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S4</w:t>
            </w:r>
          </w:p>
        </w:tc>
        <w:tc>
          <w:tcPr>
            <w:tcW w:w="2408" w:type="dxa"/>
            <w:vAlign w:val="center"/>
          </w:tcPr>
          <w:p w14:paraId="672EDE91" w14:textId="6171300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99.15</w:t>
            </w:r>
          </w:p>
        </w:tc>
        <w:tc>
          <w:tcPr>
            <w:tcW w:w="2401" w:type="dxa"/>
            <w:vAlign w:val="center"/>
          </w:tcPr>
          <w:p w14:paraId="0C1D51BF" w14:textId="386068EA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373DD1" w:rsidRPr="002D4449" w14:paraId="00F11635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2BB2C9F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S5</w:t>
            </w:r>
          </w:p>
        </w:tc>
        <w:tc>
          <w:tcPr>
            <w:tcW w:w="2408" w:type="dxa"/>
            <w:vAlign w:val="center"/>
          </w:tcPr>
          <w:p w14:paraId="51AB9F09" w14:textId="62D1314E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99.46</w:t>
            </w:r>
          </w:p>
        </w:tc>
        <w:tc>
          <w:tcPr>
            <w:tcW w:w="2401" w:type="dxa"/>
            <w:vAlign w:val="center"/>
          </w:tcPr>
          <w:p w14:paraId="4000FCDA" w14:textId="1E2D3EA4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373DD1" w:rsidRPr="002D4449" w14:paraId="2BAFAEB9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BEDAF05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S6</w:t>
            </w:r>
          </w:p>
        </w:tc>
        <w:tc>
          <w:tcPr>
            <w:tcW w:w="2408" w:type="dxa"/>
            <w:vAlign w:val="center"/>
          </w:tcPr>
          <w:p w14:paraId="28601C66" w14:textId="0692B5AA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99.41</w:t>
            </w:r>
          </w:p>
        </w:tc>
        <w:tc>
          <w:tcPr>
            <w:tcW w:w="2401" w:type="dxa"/>
            <w:vAlign w:val="center"/>
          </w:tcPr>
          <w:p w14:paraId="0A2E423C" w14:textId="5A894298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99.16</w:t>
            </w:r>
          </w:p>
        </w:tc>
      </w:tr>
      <w:tr w:rsidR="00373DD1" w:rsidRPr="002D4449" w14:paraId="454EFFD2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CEA828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S7</w:t>
            </w:r>
          </w:p>
        </w:tc>
        <w:tc>
          <w:tcPr>
            <w:tcW w:w="2408" w:type="dxa"/>
            <w:vAlign w:val="center"/>
          </w:tcPr>
          <w:p w14:paraId="4C15BBCE" w14:textId="3D22287F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99.25</w:t>
            </w:r>
          </w:p>
        </w:tc>
        <w:tc>
          <w:tcPr>
            <w:tcW w:w="2401" w:type="dxa"/>
            <w:vAlign w:val="center"/>
          </w:tcPr>
          <w:p w14:paraId="78D2AD4B" w14:textId="0B2BEB74" w:rsidR="00373DD1" w:rsidRPr="00FF6584" w:rsidRDefault="00E4467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373DD1" w:rsidRPr="002D4449" w14:paraId="095C3D59" w14:textId="77777777" w:rsidTr="004411CE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2B8F296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S8</w:t>
            </w:r>
          </w:p>
        </w:tc>
        <w:tc>
          <w:tcPr>
            <w:tcW w:w="2408" w:type="dxa"/>
            <w:vAlign w:val="center"/>
          </w:tcPr>
          <w:p w14:paraId="0C3F0910" w14:textId="4232BA39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99.51</w:t>
            </w:r>
          </w:p>
        </w:tc>
        <w:tc>
          <w:tcPr>
            <w:tcW w:w="2401" w:type="dxa"/>
            <w:vAlign w:val="center"/>
          </w:tcPr>
          <w:p w14:paraId="694B5080" w14:textId="720B3000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99.16</w:t>
            </w:r>
          </w:p>
        </w:tc>
      </w:tr>
      <w:tr w:rsidR="00373DD1" w:rsidRPr="00FF6584" w14:paraId="28FE0E03" w14:textId="77777777" w:rsidTr="004411CE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2AA3761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算术平均值</w:t>
            </w:r>
            <w:r w:rsidR="00C223DD">
              <w:rPr>
                <w:rFonts w:ascii="Times New Roman" w:hAnsi="Times New Roman" w:cs="Times New Roman"/>
                <w:color w:val="000000"/>
              </w:rPr>
              <w:pict w14:anchorId="1D15189A">
                <v:shape id="_x0000_i1031" type="#_x0000_t75" style="width:10.05pt;height:16.85pt" fillcolor="window">
                  <v:imagedata r:id="rId13" o:title=""/>
                </v:shape>
              </w:pict>
            </w:r>
          </w:p>
        </w:tc>
        <w:tc>
          <w:tcPr>
            <w:tcW w:w="2408" w:type="dxa"/>
            <w:vAlign w:val="center"/>
          </w:tcPr>
          <w:p w14:paraId="471B58FB" w14:textId="25C3ED5C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99.33</w:t>
            </w:r>
          </w:p>
        </w:tc>
        <w:tc>
          <w:tcPr>
            <w:tcW w:w="2401" w:type="dxa"/>
            <w:vAlign w:val="center"/>
          </w:tcPr>
          <w:p w14:paraId="7F317FBA" w14:textId="6CC1D4A9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373DD1" w:rsidRPr="00FF6584" w14:paraId="7C1CBDE5" w14:textId="77777777" w:rsidTr="004411CE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56C6447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标准偏差</w:t>
            </w:r>
            <w:r w:rsidRPr="00FF6584">
              <w:rPr>
                <w:rFonts w:ascii="Times New Roman" w:hAnsi="Times New Roman"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A4FD3CF" w14:textId="509CA02C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0.11</w:t>
            </w:r>
          </w:p>
        </w:tc>
        <w:tc>
          <w:tcPr>
            <w:tcW w:w="2401" w:type="dxa"/>
            <w:vAlign w:val="center"/>
          </w:tcPr>
          <w:p w14:paraId="037D61C7" w14:textId="12BAFA7A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0.076</w:t>
            </w:r>
          </w:p>
        </w:tc>
      </w:tr>
      <w:tr w:rsidR="00373DD1" w:rsidRPr="00FF6584" w14:paraId="78BF2F4E" w14:textId="77777777" w:rsidTr="004411CE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5ADF9A4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方差</w:t>
            </w:r>
            <w:r w:rsidRPr="00FF6584">
              <w:rPr>
                <w:rFonts w:ascii="Times New Roman" w:hAnsi="Times New Roman" w:cs="Times New Roman"/>
                <w:color w:val="000000"/>
              </w:rPr>
              <w:t>S</w:t>
            </w:r>
            <w:r w:rsidRPr="00FF6584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2E4F07BC" w14:textId="29F2C013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0.0</w:t>
            </w:r>
            <w:r w:rsidR="00463F0A" w:rsidRPr="00FF658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401" w:type="dxa"/>
            <w:vAlign w:val="center"/>
          </w:tcPr>
          <w:p w14:paraId="28E87437" w14:textId="57FCEF84" w:rsidR="00373DD1" w:rsidRPr="00FF6584" w:rsidRDefault="00DA6B45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</w:t>
            </w:r>
            <w:r w:rsidR="00BC12A1" w:rsidRPr="00FF6584">
              <w:rPr>
                <w:rFonts w:ascii="Times New Roman" w:hAnsi="Times New Roman" w:cs="Times New Roman"/>
                <w:color w:val="000000"/>
              </w:rPr>
              <w:t>.00</w:t>
            </w:r>
            <w:r w:rsidR="00C64A7A" w:rsidRPr="00FF6584">
              <w:rPr>
                <w:rFonts w:ascii="Times New Roman" w:hAnsi="Times New Roman" w:cs="Times New Roman"/>
                <w:color w:val="000000"/>
              </w:rPr>
              <w:t>57</w:t>
            </w:r>
          </w:p>
        </w:tc>
      </w:tr>
      <w:tr w:rsidR="00373DD1" w:rsidRPr="00FF6584" w14:paraId="17F604B7" w14:textId="77777777" w:rsidTr="004411CE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986AE8F" w14:textId="77777777" w:rsidR="00373DD1" w:rsidRPr="00FF6584" w:rsidRDefault="00C223DD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4D5D80C5">
                <v:shape id="_x0000_i1032" type="#_x0000_t75" style="width:46.5pt;height:15.05pt" fillcolor="window">
                  <v:imagedata r:id="rId14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1EE37B18" w14:textId="7335478D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</w:tr>
      <w:tr w:rsidR="00373DD1" w:rsidRPr="00FF6584" w14:paraId="7F4BFD53" w14:textId="77777777" w:rsidTr="004411CE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41F8E69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F</w:t>
            </w:r>
            <w:r w:rsidRPr="00FF6584">
              <w:rPr>
                <w:rFonts w:ascii="Times New Roman" w:hAnsi="Times New Roman" w:cs="Times New Roman"/>
                <w:color w:val="000000"/>
                <w:vertAlign w:val="subscript"/>
              </w:rPr>
              <w:t>0.05</w:t>
            </w:r>
            <w:r w:rsidRPr="00FF6584">
              <w:rPr>
                <w:rFonts w:ascii="Times New Roman" w:hAnsi="Times New Roman"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59A7393F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3.79</w:t>
            </w:r>
          </w:p>
        </w:tc>
      </w:tr>
      <w:tr w:rsidR="00373DD1" w:rsidRPr="00FF6584" w14:paraId="473C437C" w14:textId="77777777" w:rsidTr="004411CE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1425862" w14:textId="77777777" w:rsidR="00373DD1" w:rsidRPr="00FF6584" w:rsidRDefault="00C223DD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1721E195">
                <v:shape id="_x0000_i1033" type="#_x0000_t75" style="width:91.6pt;height:25.95pt" fillcolor="window">
                  <v:imagedata r:id="rId15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09456B91" w14:textId="6BAA193F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0.097</w:t>
            </w:r>
          </w:p>
        </w:tc>
      </w:tr>
      <w:tr w:rsidR="00373DD1" w:rsidRPr="00FF6584" w14:paraId="1851CB35" w14:textId="77777777" w:rsidTr="004411CE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DF5D385" w14:textId="77777777" w:rsidR="00373DD1" w:rsidRPr="00FF6584" w:rsidRDefault="00C223DD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09D7C6B5">
                <v:shape id="_x0000_i1034" type="#_x0000_t75" style="width:75.2pt;height:31pt" fillcolor="window">
                  <v:imagedata r:id="rId16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0AC08F9A" w14:textId="0A87378A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2.06</w:t>
            </w:r>
          </w:p>
        </w:tc>
      </w:tr>
      <w:tr w:rsidR="00373DD1" w:rsidRPr="00FF6584" w14:paraId="43346D21" w14:textId="77777777" w:rsidTr="004411CE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14ED75F1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t</w:t>
            </w:r>
            <w:r w:rsidRPr="00FF6584">
              <w:rPr>
                <w:rFonts w:ascii="Times New Roman" w:hAnsi="Times New Roman"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74D24F2D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</w:tr>
    </w:tbl>
    <w:p w14:paraId="20482E62" w14:textId="1244BCC2" w:rsidR="00875B0D" w:rsidRPr="00FF6584" w:rsidRDefault="00875B0D" w:rsidP="00875B0D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>由表</w:t>
      </w:r>
      <w:r w:rsidRPr="00FF6584">
        <w:rPr>
          <w:rFonts w:ascii="Times New Roman" w:hAnsi="Times New Roman" w:cs="Times New Roman"/>
          <w:color w:val="000000"/>
        </w:rPr>
        <w:t>6</w:t>
      </w:r>
      <w:r w:rsidRPr="00FF6584">
        <w:rPr>
          <w:rFonts w:ascii="Times New Roman" w:hAnsi="Times New Roman" w:cs="Times New Roman"/>
          <w:color w:val="000000"/>
        </w:rPr>
        <w:t>可知，在两个实验室，分别用不同型号质谱对</w:t>
      </w:r>
      <w:r w:rsidR="00C223DD" w:rsidRPr="00C223DD">
        <w:rPr>
          <w:rFonts w:ascii="Times New Roman" w:hAnsi="Times New Roman" w:cs="Times New Roman"/>
        </w:rPr>
        <w:t>三聚氰胺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</w:rPr>
        <w:t>氨基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15</w:t>
      </w:r>
      <w:r w:rsidR="00C223DD" w:rsidRPr="00C223DD">
        <w:rPr>
          <w:rFonts w:ascii="Times New Roman" w:hAnsi="Times New Roman" w:cs="Times New Roman"/>
        </w:rPr>
        <w:t>N</w:t>
      </w:r>
      <w:r w:rsidR="00C223DD" w:rsidRPr="00C223DD">
        <w:rPr>
          <w:rFonts w:ascii="Times New Roman" w:hAnsi="Times New Roman" w:cs="Times New Roman"/>
          <w:vertAlign w:val="subscript"/>
        </w:rPr>
        <w:t>3</w:t>
      </w:r>
      <w:r w:rsidRPr="00FF6584">
        <w:rPr>
          <w:rFonts w:ascii="Times New Roman" w:hAnsi="Times New Roman" w:cs="Times New Roman"/>
          <w:color w:val="000000"/>
        </w:rPr>
        <w:t>同位素丰度的测定，在显著性水平</w:t>
      </w:r>
      <w:r w:rsidRPr="00FF6584">
        <w:rPr>
          <w:rFonts w:ascii="Times New Roman" w:hAnsi="Times New Roman" w:cs="Times New Roman"/>
          <w:color w:val="000000"/>
        </w:rPr>
        <w:t>α=0.05</w:t>
      </w:r>
      <w:r w:rsidRPr="00FF6584">
        <w:rPr>
          <w:rFonts w:ascii="Times New Roman" w:hAnsi="Times New Roman" w:cs="Times New Roman"/>
          <w:color w:val="000000"/>
        </w:rPr>
        <w:t>时，对两组数据做统计检验，可知</w:t>
      </w:r>
      <w:r w:rsidRPr="00FF6584">
        <w:rPr>
          <w:rFonts w:ascii="Times New Roman" w:hAnsi="Times New Roman" w:cs="Times New Roman"/>
          <w:color w:val="000000"/>
          <w:spacing w:val="-8"/>
        </w:rPr>
        <w:t>F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0.05(7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，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7)</w:t>
      </w:r>
      <w:r w:rsidRPr="00FF6584">
        <w:rPr>
          <w:rFonts w:ascii="Times New Roman" w:hAnsi="Times New Roman" w:cs="Times New Roman"/>
          <w:color w:val="000000"/>
          <w:spacing w:val="-8"/>
        </w:rPr>
        <w:t>=3.79</w:t>
      </w:r>
      <w:r w:rsidRPr="00FF6584">
        <w:rPr>
          <w:rFonts w:ascii="Times New Roman" w:hAnsi="Times New Roman" w:cs="Times New Roman"/>
          <w:color w:val="000000"/>
        </w:rPr>
        <w:t>，</w:t>
      </w:r>
      <w:r w:rsidRPr="00FF6584">
        <w:rPr>
          <w:rFonts w:ascii="Times New Roman" w:hAnsi="Times New Roman" w:cs="Times New Roman"/>
          <w:color w:val="000000"/>
        </w:rPr>
        <w:t>t</w:t>
      </w:r>
      <w:r w:rsidRPr="00FF6584">
        <w:rPr>
          <w:rFonts w:ascii="Times New Roman" w:hAnsi="Times New Roman" w:cs="Times New Roman"/>
          <w:color w:val="000000"/>
          <w:vertAlign w:val="subscript"/>
        </w:rPr>
        <w:t>(0.05,14)</w:t>
      </w:r>
      <w:r w:rsidRPr="00FF6584">
        <w:rPr>
          <w:rFonts w:ascii="Times New Roman" w:hAnsi="Times New Roman" w:cs="Times New Roman"/>
          <w:color w:val="000000"/>
        </w:rPr>
        <w:t>=2.14</w:t>
      </w:r>
      <w:r w:rsidRPr="00FF6584">
        <w:rPr>
          <w:rFonts w:ascii="Times New Roman" w:hAnsi="Times New Roman" w:cs="Times New Roman"/>
          <w:color w:val="000000"/>
        </w:rPr>
        <w:t>，证明两组数据没有显著差异。</w:t>
      </w:r>
      <w:r w:rsidR="00A50DD3">
        <w:rPr>
          <w:rFonts w:ascii="Times New Roman" w:hAnsi="Times New Roman" w:cs="Times New Roman" w:hint="eastAsia"/>
          <w:color w:val="000000"/>
        </w:rPr>
        <w:t>；</w:t>
      </w:r>
      <w:r w:rsidRPr="00FF6584">
        <w:rPr>
          <w:rFonts w:ascii="Times New Roman" w:hAnsi="Times New Roman" w:cs="Times New Roman"/>
          <w:color w:val="000000"/>
        </w:rPr>
        <w:t xml:space="preserve"> </w:t>
      </w:r>
    </w:p>
    <w:p w14:paraId="6379C5F6" w14:textId="77777777" w:rsidR="00373DD1" w:rsidRPr="00FF6584" w:rsidRDefault="00373DD1" w:rsidP="00455B4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</w:p>
    <w:p w14:paraId="51AC69B3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5E5FD11E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1CE6449E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8E31746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B00A2E8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72768D3F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915AA77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5F396561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37F32563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05EE1711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19F7A153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4BF49ED4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027E1545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3A029AE9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7B6D4BBD" w14:textId="77777777" w:rsidR="00D465A4" w:rsidRDefault="00D465A4" w:rsidP="00BF6C92">
      <w:pPr>
        <w:spacing w:line="440" w:lineRule="exact"/>
        <w:ind w:firstLineChars="200" w:firstLine="480"/>
        <w:rPr>
          <w:color w:val="000000"/>
        </w:rPr>
      </w:pPr>
    </w:p>
    <w:p w14:paraId="2AFF9D41" w14:textId="77777777" w:rsidR="00D465A4" w:rsidRPr="002D4449" w:rsidRDefault="00D465A4" w:rsidP="00BF6C92">
      <w:pPr>
        <w:spacing w:line="440" w:lineRule="exact"/>
        <w:ind w:firstLineChars="200" w:firstLine="480"/>
        <w:rPr>
          <w:color w:val="000000"/>
        </w:rPr>
      </w:pPr>
    </w:p>
    <w:p w14:paraId="66C03DAB" w14:textId="77777777" w:rsidR="00D7636A" w:rsidRPr="002D4449" w:rsidRDefault="00D7636A" w:rsidP="00D7636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color w:val="000000"/>
        </w:rPr>
      </w:pPr>
    </w:p>
    <w:p w14:paraId="242D10CE" w14:textId="77777777" w:rsidR="00D7636A" w:rsidRDefault="00D7636A" w:rsidP="003C48B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4"/>
        </w:rPr>
      </w:pPr>
    </w:p>
    <w:p w14:paraId="472739CF" w14:textId="77777777" w:rsidR="00D7636A" w:rsidRPr="002D4449" w:rsidRDefault="00D7636A" w:rsidP="003C48B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4"/>
        </w:rPr>
      </w:pPr>
    </w:p>
    <w:p w14:paraId="4DB7EBB9" w14:textId="77777777" w:rsidR="00151107" w:rsidRDefault="00151107" w:rsidP="00151107">
      <w:pPr>
        <w:ind w:firstLine="480"/>
      </w:pPr>
    </w:p>
    <w:p w14:paraId="23DAF844" w14:textId="77777777" w:rsidR="00163C7C" w:rsidRDefault="00163C7C" w:rsidP="00163C7C">
      <w:pPr>
        <w:ind w:firstLine="600"/>
      </w:pPr>
    </w:p>
    <w:p w14:paraId="22731D4D" w14:textId="77777777" w:rsidR="002F0F74" w:rsidRPr="00780F0C" w:rsidRDefault="002F0F74" w:rsidP="002F0F74">
      <w:pPr>
        <w:ind w:firstLine="480"/>
      </w:pPr>
    </w:p>
    <w:p w14:paraId="3537C939" w14:textId="77777777" w:rsidR="00780F0C" w:rsidRPr="00780F0C" w:rsidRDefault="00780F0C" w:rsidP="00780F0C">
      <w:pPr>
        <w:rPr>
          <w:sz w:val="32"/>
        </w:rPr>
      </w:pPr>
    </w:p>
    <w:sectPr w:rsidR="00780F0C" w:rsidRPr="00780F0C" w:rsidSect="0092405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29B7F" w14:textId="77777777" w:rsidR="006446EF" w:rsidRDefault="006446EF" w:rsidP="00116A2F">
      <w:r>
        <w:separator/>
      </w:r>
    </w:p>
  </w:endnote>
  <w:endnote w:type="continuationSeparator" w:id="0">
    <w:p w14:paraId="43C0DAA2" w14:textId="77777777" w:rsidR="006446EF" w:rsidRDefault="006446EF" w:rsidP="0011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2973B" w14:textId="77777777" w:rsidR="006446EF" w:rsidRDefault="006446EF" w:rsidP="00116A2F">
      <w:r>
        <w:separator/>
      </w:r>
    </w:p>
  </w:footnote>
  <w:footnote w:type="continuationSeparator" w:id="0">
    <w:p w14:paraId="0D1241D0" w14:textId="77777777" w:rsidR="006446EF" w:rsidRDefault="006446EF" w:rsidP="00116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3496B"/>
    <w:multiLevelType w:val="multilevel"/>
    <w:tmpl w:val="B7DE39C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CEA2025"/>
    <w:multiLevelType w:val="multilevel"/>
    <w:tmpl w:val="78E68556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84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F0C"/>
    <w:rsid w:val="00056FAB"/>
    <w:rsid w:val="00075E02"/>
    <w:rsid w:val="00096AC6"/>
    <w:rsid w:val="000C1391"/>
    <w:rsid w:val="00116A2F"/>
    <w:rsid w:val="00131841"/>
    <w:rsid w:val="00151107"/>
    <w:rsid w:val="00163C7C"/>
    <w:rsid w:val="001849B6"/>
    <w:rsid w:val="001A2F69"/>
    <w:rsid w:val="001B10C2"/>
    <w:rsid w:val="0026178D"/>
    <w:rsid w:val="00267090"/>
    <w:rsid w:val="002F0F74"/>
    <w:rsid w:val="002F7F01"/>
    <w:rsid w:val="00325BBE"/>
    <w:rsid w:val="003419DF"/>
    <w:rsid w:val="00344E08"/>
    <w:rsid w:val="00361A12"/>
    <w:rsid w:val="00371F11"/>
    <w:rsid w:val="00373DD1"/>
    <w:rsid w:val="003823DA"/>
    <w:rsid w:val="003C48BF"/>
    <w:rsid w:val="004411CE"/>
    <w:rsid w:val="00455B41"/>
    <w:rsid w:val="00463F0A"/>
    <w:rsid w:val="004A5354"/>
    <w:rsid w:val="005066AE"/>
    <w:rsid w:val="00590839"/>
    <w:rsid w:val="005D1A52"/>
    <w:rsid w:val="005F3BAA"/>
    <w:rsid w:val="00633CF7"/>
    <w:rsid w:val="006446EF"/>
    <w:rsid w:val="00654587"/>
    <w:rsid w:val="00656F9B"/>
    <w:rsid w:val="006847F8"/>
    <w:rsid w:val="006B1717"/>
    <w:rsid w:val="006D23AF"/>
    <w:rsid w:val="00741A85"/>
    <w:rsid w:val="00780F0C"/>
    <w:rsid w:val="00852B94"/>
    <w:rsid w:val="00875B0D"/>
    <w:rsid w:val="008778F1"/>
    <w:rsid w:val="008B5EE1"/>
    <w:rsid w:val="00924059"/>
    <w:rsid w:val="009C44F5"/>
    <w:rsid w:val="00A15465"/>
    <w:rsid w:val="00A44907"/>
    <w:rsid w:val="00A50DD3"/>
    <w:rsid w:val="00A86D83"/>
    <w:rsid w:val="00A97922"/>
    <w:rsid w:val="00AB1C58"/>
    <w:rsid w:val="00B42E13"/>
    <w:rsid w:val="00BC12A1"/>
    <w:rsid w:val="00BC47F7"/>
    <w:rsid w:val="00BC62E4"/>
    <w:rsid w:val="00BF6C92"/>
    <w:rsid w:val="00C00A9F"/>
    <w:rsid w:val="00C13BF8"/>
    <w:rsid w:val="00C223DD"/>
    <w:rsid w:val="00C64A7A"/>
    <w:rsid w:val="00CD12F0"/>
    <w:rsid w:val="00CF290A"/>
    <w:rsid w:val="00D465A4"/>
    <w:rsid w:val="00D7636A"/>
    <w:rsid w:val="00D92A22"/>
    <w:rsid w:val="00DA6B45"/>
    <w:rsid w:val="00DC6BE9"/>
    <w:rsid w:val="00E44401"/>
    <w:rsid w:val="00E4467E"/>
    <w:rsid w:val="00E54C13"/>
    <w:rsid w:val="00E6080E"/>
    <w:rsid w:val="00E744E0"/>
    <w:rsid w:val="00EC439B"/>
    <w:rsid w:val="00EE2C4C"/>
    <w:rsid w:val="00F03D01"/>
    <w:rsid w:val="00F31127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8D4B83D"/>
  <w14:defaultImageDpi w14:val="300"/>
  <w15:docId w15:val="{B6EE37DC-233D-42E8-A5B7-C7DB6FEE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List Paragraph"/>
    <w:basedOn w:val="a6"/>
    <w:uiPriority w:val="34"/>
    <w:qFormat/>
    <w:rsid w:val="00780F0C"/>
    <w:pPr>
      <w:ind w:firstLineChars="200" w:firstLine="420"/>
    </w:pPr>
  </w:style>
  <w:style w:type="paragraph" w:styleId="ab">
    <w:name w:val="Balloon Text"/>
    <w:basedOn w:val="a6"/>
    <w:link w:val="ac"/>
    <w:uiPriority w:val="99"/>
    <w:semiHidden/>
    <w:unhideWhenUsed/>
    <w:rsid w:val="001849B6"/>
    <w:rPr>
      <w:rFonts w:ascii="Heiti SC Light" w:eastAsia="Heiti SC Light"/>
      <w:sz w:val="18"/>
      <w:szCs w:val="18"/>
    </w:rPr>
  </w:style>
  <w:style w:type="character" w:customStyle="1" w:styleId="ac">
    <w:name w:val="批注框文本 字符"/>
    <w:basedOn w:val="a7"/>
    <w:link w:val="ab"/>
    <w:uiPriority w:val="99"/>
    <w:semiHidden/>
    <w:rsid w:val="001849B6"/>
    <w:rPr>
      <w:rFonts w:ascii="Heiti SC Light" w:eastAsia="Heiti SC Light"/>
      <w:sz w:val="18"/>
      <w:szCs w:val="18"/>
    </w:rPr>
  </w:style>
  <w:style w:type="paragraph" w:customStyle="1" w:styleId="ad">
    <w:name w:val="段"/>
    <w:link w:val="Char"/>
    <w:rsid w:val="003C48BF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 w:val="21"/>
      <w:szCs w:val="20"/>
    </w:rPr>
  </w:style>
  <w:style w:type="paragraph" w:customStyle="1" w:styleId="a">
    <w:name w:val="前言、引言标题"/>
    <w:next w:val="a6"/>
    <w:rsid w:val="003C48BF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0">
    <w:name w:val="章标题"/>
    <w:next w:val="ad"/>
    <w:rsid w:val="003C48BF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 w:hAnsi="Times New Roman" w:cs="Times New Roman"/>
      <w:kern w:val="0"/>
      <w:sz w:val="21"/>
      <w:szCs w:val="20"/>
    </w:rPr>
  </w:style>
  <w:style w:type="paragraph" w:customStyle="1" w:styleId="a1">
    <w:name w:val="一级条标题"/>
    <w:basedOn w:val="a0"/>
    <w:next w:val="ad"/>
    <w:rsid w:val="003C48BF"/>
    <w:pPr>
      <w:numPr>
        <w:ilvl w:val="2"/>
      </w:numPr>
      <w:spacing w:beforeLines="0" w:before="0" w:afterLines="0" w:after="0"/>
      <w:outlineLvl w:val="2"/>
    </w:pPr>
  </w:style>
  <w:style w:type="paragraph" w:customStyle="1" w:styleId="a2">
    <w:name w:val="二级条标题"/>
    <w:basedOn w:val="a1"/>
    <w:next w:val="ad"/>
    <w:rsid w:val="003C48BF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d"/>
    <w:rsid w:val="003C48BF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d"/>
    <w:rsid w:val="003C48BF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d"/>
    <w:rsid w:val="003C48BF"/>
    <w:pPr>
      <w:numPr>
        <w:ilvl w:val="6"/>
      </w:numPr>
      <w:outlineLvl w:val="6"/>
    </w:pPr>
  </w:style>
  <w:style w:type="character" w:customStyle="1" w:styleId="Char">
    <w:name w:val="段 Char"/>
    <w:link w:val="ad"/>
    <w:rsid w:val="003C48BF"/>
    <w:rPr>
      <w:rFonts w:ascii="宋体" w:eastAsia="宋体" w:hAnsi="Times New Roman" w:cs="Times New Roman"/>
      <w:noProof/>
      <w:kern w:val="0"/>
      <w:sz w:val="21"/>
      <w:szCs w:val="20"/>
    </w:rPr>
  </w:style>
  <w:style w:type="table" w:styleId="ae">
    <w:name w:val="Table Grid"/>
    <w:basedOn w:val="a8"/>
    <w:uiPriority w:val="59"/>
    <w:rsid w:val="00AB1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Light Shading"/>
    <w:basedOn w:val="a8"/>
    <w:uiPriority w:val="60"/>
    <w:rsid w:val="00AB1C5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">
    <w:name w:val="Plain Table 2"/>
    <w:basedOn w:val="a8"/>
    <w:uiPriority w:val="99"/>
    <w:rsid w:val="00741A8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0">
    <w:name w:val="header"/>
    <w:basedOn w:val="a6"/>
    <w:link w:val="af1"/>
    <w:uiPriority w:val="99"/>
    <w:unhideWhenUsed/>
    <w:rsid w:val="00116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7"/>
    <w:link w:val="af0"/>
    <w:uiPriority w:val="99"/>
    <w:rsid w:val="00116A2F"/>
    <w:rPr>
      <w:sz w:val="18"/>
      <w:szCs w:val="18"/>
    </w:rPr>
  </w:style>
  <w:style w:type="paragraph" w:styleId="af2">
    <w:name w:val="footer"/>
    <w:basedOn w:val="a6"/>
    <w:link w:val="af3"/>
    <w:uiPriority w:val="99"/>
    <w:unhideWhenUsed/>
    <w:rsid w:val="00116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7"/>
    <w:link w:val="af2"/>
    <w:uiPriority w:val="99"/>
    <w:rsid w:val="00116A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hart" Target="charts/chart1.xml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NO%20NAME:&#19977;&#32858;&#27696;&#330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851618547681501"/>
          <c:y val="2.82524059492563E-2"/>
          <c:w val="0.80944903762029796"/>
          <c:h val="0.83261956838728501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#,##0.0000_);[Red]\(#,##0.0000\)" sourceLinked="0"/>
            </c:trendlineLbl>
          </c:trendline>
          <c:xVal>
            <c:numRef>
              <c:f>Sheet1!$G$2:$K$2</c:f>
              <c:numCache>
                <c:formatCode>General</c:formatCode>
                <c:ptCount val="5"/>
                <c:pt idx="0">
                  <c:v>0.39839999999999998</c:v>
                </c:pt>
                <c:pt idx="1">
                  <c:v>0.31872</c:v>
                </c:pt>
                <c:pt idx="2">
                  <c:v>0.19919999999999999</c:v>
                </c:pt>
                <c:pt idx="3">
                  <c:v>7.9680000000000001E-2</c:v>
                </c:pt>
                <c:pt idx="4">
                  <c:v>3.984E-2</c:v>
                </c:pt>
              </c:numCache>
            </c:numRef>
          </c:xVal>
          <c:yVal>
            <c:numRef>
              <c:f>Sheet1!$G$3:$K$3</c:f>
              <c:numCache>
                <c:formatCode>General</c:formatCode>
                <c:ptCount val="5"/>
                <c:pt idx="0">
                  <c:v>3005721</c:v>
                </c:pt>
                <c:pt idx="1">
                  <c:v>2389058</c:v>
                </c:pt>
                <c:pt idx="2">
                  <c:v>1514480</c:v>
                </c:pt>
                <c:pt idx="3">
                  <c:v>643590</c:v>
                </c:pt>
                <c:pt idx="4">
                  <c:v>319755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227-49BF-BF67-775CF360D4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956298864"/>
        <c:axId val="-956301584"/>
      </c:scatterChart>
      <c:valAx>
        <c:axId val="-956298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956301584"/>
        <c:crosses val="autoZero"/>
        <c:crossBetween val="midCat"/>
      </c:valAx>
      <c:valAx>
        <c:axId val="-95630158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-95629886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1052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福多多</dc:creator>
  <cp:keywords/>
  <dc:description/>
  <cp:lastModifiedBy>雷雯</cp:lastModifiedBy>
  <cp:revision>3</cp:revision>
  <dcterms:created xsi:type="dcterms:W3CDTF">2017-06-07T08:32:00Z</dcterms:created>
  <dcterms:modified xsi:type="dcterms:W3CDTF">2017-06-08T03:22:00Z</dcterms:modified>
</cp:coreProperties>
</file>